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9A08C" w14:textId="463FF7CA" w:rsidR="0030072F" w:rsidRPr="00057956" w:rsidRDefault="0007653D" w:rsidP="005C1E40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57956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</w:t>
      </w:r>
      <w:r w:rsidR="000C2CF9" w:rsidRPr="00057956">
        <w:rPr>
          <w:rFonts w:ascii="Palatino Linotype" w:hAnsi="Palatino Linotype" w:cs="Arial"/>
          <w:b/>
        </w:rPr>
        <w:t xml:space="preserve">DATOS PERSONALES DEL ESTADO DE MÉXICO Y MUNICIPIOS, EN LA </w:t>
      </w:r>
      <w:r w:rsidR="000952A9">
        <w:rPr>
          <w:rFonts w:ascii="Palatino Linotype" w:hAnsi="Palatino Linotype" w:cs="Arial"/>
          <w:b/>
        </w:rPr>
        <w:t>TRIGÉSIMA PRIMERA</w:t>
      </w:r>
      <w:r w:rsidR="00CD13BC" w:rsidRPr="00057956">
        <w:rPr>
          <w:rFonts w:ascii="Palatino Linotype" w:hAnsi="Palatino Linotype" w:cs="Arial"/>
          <w:b/>
        </w:rPr>
        <w:t xml:space="preserve"> </w:t>
      </w:r>
      <w:r w:rsidR="000C2CF9" w:rsidRPr="00057956">
        <w:rPr>
          <w:rFonts w:ascii="Palatino Linotype" w:hAnsi="Palatino Linotype" w:cs="Arial"/>
          <w:b/>
        </w:rPr>
        <w:t xml:space="preserve">SESIÓN ORDINARIA </w:t>
      </w:r>
      <w:r w:rsidR="00CD13BC" w:rsidRPr="00057956">
        <w:rPr>
          <w:rFonts w:ascii="Palatino Linotype" w:hAnsi="Palatino Linotype" w:cs="Arial"/>
          <w:b/>
        </w:rPr>
        <w:t xml:space="preserve">DE </w:t>
      </w:r>
      <w:r w:rsidR="000952A9">
        <w:rPr>
          <w:rFonts w:ascii="Palatino Linotype" w:hAnsi="Palatino Linotype" w:cs="Arial"/>
          <w:b/>
        </w:rPr>
        <w:t>VEINTINUEVE DE AGOSTO</w:t>
      </w:r>
      <w:r w:rsidR="00794C13">
        <w:rPr>
          <w:rFonts w:ascii="Palatino Linotype" w:hAnsi="Palatino Linotype" w:cs="Arial"/>
          <w:b/>
        </w:rPr>
        <w:t xml:space="preserve"> </w:t>
      </w:r>
      <w:r w:rsidR="00260589" w:rsidRPr="00057956">
        <w:rPr>
          <w:rFonts w:ascii="Palatino Linotype" w:hAnsi="Palatino Linotype" w:cs="Arial"/>
          <w:b/>
        </w:rPr>
        <w:t>DE DOS MIL DIECI</w:t>
      </w:r>
      <w:r w:rsidR="000952A9">
        <w:rPr>
          <w:rFonts w:ascii="Palatino Linotype" w:hAnsi="Palatino Linotype" w:cs="Arial"/>
          <w:b/>
        </w:rPr>
        <w:t>OCHO</w:t>
      </w:r>
      <w:r w:rsidR="00260589" w:rsidRPr="00057956">
        <w:rPr>
          <w:rFonts w:ascii="Palatino Linotype" w:hAnsi="Palatino Linotype" w:cs="Arial"/>
          <w:b/>
        </w:rPr>
        <w:t xml:space="preserve">, </w:t>
      </w:r>
      <w:r w:rsidR="00D557C2" w:rsidRPr="00057956">
        <w:rPr>
          <w:rFonts w:ascii="Palatino Linotype" w:hAnsi="Palatino Linotype" w:cs="Arial"/>
          <w:b/>
        </w:rPr>
        <w:t>EN</w:t>
      </w:r>
      <w:r w:rsidR="00DA5209" w:rsidRPr="00057956">
        <w:rPr>
          <w:rFonts w:ascii="Palatino Linotype" w:hAnsi="Palatino Linotype" w:cs="Arial"/>
          <w:b/>
        </w:rPr>
        <w:t xml:space="preserve"> </w:t>
      </w:r>
      <w:r w:rsidR="002D4526" w:rsidRPr="00057956">
        <w:rPr>
          <w:rFonts w:ascii="Palatino Linotype" w:hAnsi="Palatino Linotype" w:cs="Arial"/>
          <w:b/>
        </w:rPr>
        <w:t>EL RECURSO DE REVISIÓN 0</w:t>
      </w:r>
      <w:r w:rsidR="00794C13">
        <w:rPr>
          <w:rFonts w:ascii="Palatino Linotype" w:hAnsi="Palatino Linotype" w:cs="Arial"/>
          <w:b/>
        </w:rPr>
        <w:t>2</w:t>
      </w:r>
      <w:r w:rsidR="000952A9">
        <w:rPr>
          <w:rFonts w:ascii="Palatino Linotype" w:hAnsi="Palatino Linotype" w:cs="Arial"/>
          <w:b/>
        </w:rPr>
        <w:t>284</w:t>
      </w:r>
      <w:r w:rsidR="002D4526" w:rsidRPr="00057956">
        <w:rPr>
          <w:rFonts w:ascii="Palatino Linotype" w:hAnsi="Palatino Linotype" w:cs="Arial"/>
          <w:b/>
        </w:rPr>
        <w:t>/INFOEM/IP/RR/201</w:t>
      </w:r>
      <w:r w:rsidR="000952A9">
        <w:rPr>
          <w:rFonts w:ascii="Palatino Linotype" w:hAnsi="Palatino Linotype" w:cs="Arial"/>
          <w:b/>
        </w:rPr>
        <w:t>8</w:t>
      </w:r>
      <w:r w:rsidR="002D4526" w:rsidRPr="00057956">
        <w:rPr>
          <w:rFonts w:ascii="Palatino Linotype" w:eastAsia="Calibri" w:hAnsi="Palatino Linotype" w:cs="Arial"/>
          <w:b/>
          <w:color w:val="000000"/>
        </w:rPr>
        <w:t>.</w:t>
      </w:r>
    </w:p>
    <w:p w14:paraId="6C9FCD7A" w14:textId="77777777" w:rsidR="00057956" w:rsidRDefault="00057956" w:rsidP="005C1E40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  <w:b/>
        </w:rPr>
      </w:pPr>
    </w:p>
    <w:p w14:paraId="75976F25" w14:textId="27CED444" w:rsidR="0030072F" w:rsidRPr="00057956" w:rsidRDefault="0030072F" w:rsidP="005C1E40">
      <w:pPr>
        <w:spacing w:line="360" w:lineRule="auto"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 w:cs="Arial"/>
        </w:rPr>
        <w:t>Con fundamento en lo dispuesto por</w:t>
      </w:r>
      <w:r w:rsidR="00260589" w:rsidRPr="00057956">
        <w:rPr>
          <w:rFonts w:ascii="Palatino Linotype" w:hAnsi="Palatino Linotype" w:cs="Arial"/>
        </w:rPr>
        <w:t xml:space="preserve"> el artículo 14, fracciones X y XI del </w:t>
      </w:r>
      <w:r w:rsidRPr="00057956">
        <w:rPr>
          <w:rFonts w:ascii="Palatino Linotype" w:hAnsi="Palatino Linotype" w:cs="Arial"/>
        </w:rPr>
        <w:t>Reglamento Interior del Instituto de Transparencia, Acceso a la Información Pública y Protección de Datos Personales del Estado de México y Municipios, l</w:t>
      </w:r>
      <w:r w:rsidR="00E42755" w:rsidRPr="00057956">
        <w:rPr>
          <w:rFonts w:ascii="Palatino Linotype" w:hAnsi="Palatino Linotype" w:cs="Arial"/>
        </w:rPr>
        <w:t>a</w:t>
      </w:r>
      <w:r w:rsidRPr="00057956">
        <w:rPr>
          <w:rFonts w:ascii="Palatino Linotype" w:hAnsi="Palatino Linotype" w:cs="Arial"/>
        </w:rPr>
        <w:t xml:space="preserve"> que suscribe</w:t>
      </w:r>
      <w:r w:rsidRPr="00057956">
        <w:rPr>
          <w:rFonts w:ascii="Palatino Linotype" w:hAnsi="Palatino Linotype" w:cs="Arial"/>
          <w:b/>
          <w:lang w:val="es-ES_tradnl"/>
        </w:rPr>
        <w:t xml:space="preserve"> </w:t>
      </w:r>
      <w:r w:rsidRPr="00057956">
        <w:rPr>
          <w:rFonts w:ascii="Palatino Linotype" w:hAnsi="Palatino Linotype" w:cs="Arial"/>
          <w:b/>
        </w:rPr>
        <w:t xml:space="preserve">EVA ABAID YAPUR </w:t>
      </w:r>
      <w:r w:rsidRPr="00057956">
        <w:rPr>
          <w:rFonts w:ascii="Palatino Linotype" w:hAnsi="Palatino Linotype" w:cs="Arial"/>
        </w:rPr>
        <w:t xml:space="preserve">emite </w:t>
      </w:r>
      <w:r w:rsidRPr="00057956">
        <w:rPr>
          <w:rFonts w:ascii="Palatino Linotype" w:hAnsi="Palatino Linotype" w:cs="Arial"/>
          <w:b/>
        </w:rPr>
        <w:t xml:space="preserve">VOTO PARTICULAR </w:t>
      </w:r>
      <w:r w:rsidRPr="00057956">
        <w:rPr>
          <w:rFonts w:ascii="Palatino Linotype" w:hAnsi="Palatino Linotype" w:cs="Arial"/>
        </w:rPr>
        <w:t xml:space="preserve">respecto de la resolución dictada en el recurso de revisión </w:t>
      </w:r>
      <w:r w:rsidRPr="00057956">
        <w:rPr>
          <w:rFonts w:ascii="Palatino Linotype" w:eastAsia="Calibri" w:hAnsi="Palatino Linotype" w:cs="Arial"/>
          <w:b/>
          <w:color w:val="000000"/>
        </w:rPr>
        <w:t>0</w:t>
      </w:r>
      <w:r w:rsidR="00794C13">
        <w:rPr>
          <w:rFonts w:ascii="Palatino Linotype" w:eastAsia="Calibri" w:hAnsi="Palatino Linotype" w:cs="Arial"/>
          <w:b/>
          <w:color w:val="000000"/>
        </w:rPr>
        <w:t>2</w:t>
      </w:r>
      <w:r w:rsidR="000952A9">
        <w:rPr>
          <w:rFonts w:ascii="Palatino Linotype" w:eastAsia="Calibri" w:hAnsi="Palatino Linotype" w:cs="Arial"/>
          <w:b/>
          <w:color w:val="000000"/>
        </w:rPr>
        <w:t>284</w:t>
      </w:r>
      <w:r w:rsidR="002006C5" w:rsidRPr="00057956">
        <w:rPr>
          <w:rFonts w:ascii="Palatino Linotype" w:eastAsia="Calibri" w:hAnsi="Palatino Linotype" w:cs="Arial"/>
          <w:b/>
          <w:color w:val="000000"/>
        </w:rPr>
        <w:t>/</w:t>
      </w:r>
      <w:r w:rsidRPr="00057956">
        <w:rPr>
          <w:rFonts w:ascii="Palatino Linotype" w:eastAsia="Calibri" w:hAnsi="Palatino Linotype" w:cs="Arial"/>
          <w:b/>
          <w:color w:val="000000"/>
        </w:rPr>
        <w:t>INFOEM/IP/RR/201</w:t>
      </w:r>
      <w:r w:rsidR="000952A9">
        <w:rPr>
          <w:rFonts w:ascii="Palatino Linotype" w:eastAsia="Calibri" w:hAnsi="Palatino Linotype" w:cs="Arial"/>
          <w:b/>
          <w:color w:val="000000"/>
        </w:rPr>
        <w:t>8</w:t>
      </w:r>
      <w:r w:rsidRPr="00057956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0952A9">
        <w:rPr>
          <w:rFonts w:ascii="Palatino Linotype" w:hAnsi="Palatino Linotype" w:cs="Arial"/>
        </w:rPr>
        <w:t>el</w:t>
      </w:r>
      <w:r w:rsidRPr="00057956">
        <w:rPr>
          <w:rFonts w:ascii="Palatino Linotype" w:hAnsi="Palatino Linotype" w:cs="Arial"/>
        </w:rPr>
        <w:t xml:space="preserve"> </w:t>
      </w:r>
      <w:r w:rsidR="000952A9" w:rsidRPr="00057956">
        <w:rPr>
          <w:rFonts w:ascii="Palatino Linotype" w:hAnsi="Palatino Linotype" w:cs="Arial"/>
        </w:rPr>
        <w:t>Comisionad</w:t>
      </w:r>
      <w:r w:rsidR="000952A9">
        <w:rPr>
          <w:rFonts w:ascii="Palatino Linotype" w:hAnsi="Palatino Linotype" w:cs="Arial"/>
        </w:rPr>
        <w:t>o</w:t>
      </w:r>
      <w:r w:rsidR="003F0C49" w:rsidRPr="00057956">
        <w:rPr>
          <w:rFonts w:ascii="Palatino Linotype" w:hAnsi="Palatino Linotype" w:cs="Arial"/>
        </w:rPr>
        <w:t xml:space="preserve"> </w:t>
      </w:r>
      <w:r w:rsidR="000952A9">
        <w:rPr>
          <w:rFonts w:ascii="Palatino Linotype" w:hAnsi="Palatino Linotype" w:cs="Arial"/>
          <w:b/>
        </w:rPr>
        <w:t>JAVIER MARTÍNEZ CRUZ</w:t>
      </w:r>
      <w:r w:rsidRPr="00057956">
        <w:rPr>
          <w:rFonts w:ascii="Palatino Linotype" w:hAnsi="Palatino Linotype" w:cs="Arial"/>
        </w:rPr>
        <w:t xml:space="preserve">, </w:t>
      </w:r>
      <w:r w:rsidR="00BD67DE" w:rsidRPr="00057956">
        <w:rPr>
          <w:rFonts w:ascii="Palatino Linotype" w:hAnsi="Palatino Linotype" w:cs="Arial"/>
        </w:rPr>
        <w:t>que es del tenor siguiente.</w:t>
      </w:r>
    </w:p>
    <w:p w14:paraId="584BCBF6" w14:textId="77777777" w:rsidR="00773B49" w:rsidRPr="00057956" w:rsidRDefault="00773B49" w:rsidP="005C1E40">
      <w:pPr>
        <w:spacing w:line="360" w:lineRule="auto"/>
        <w:jc w:val="both"/>
        <w:rPr>
          <w:rFonts w:ascii="Palatino Linotype" w:eastAsia="Calibri" w:hAnsi="Palatino Linotype" w:cs="Arial"/>
          <w:b/>
          <w:color w:val="000000"/>
        </w:rPr>
      </w:pPr>
    </w:p>
    <w:p w14:paraId="3802A3D4" w14:textId="54E88383" w:rsidR="0007653D" w:rsidRDefault="0007653D" w:rsidP="005C1E40">
      <w:pPr>
        <w:spacing w:line="360" w:lineRule="auto"/>
        <w:jc w:val="both"/>
        <w:rPr>
          <w:rFonts w:ascii="Palatino Linotype" w:hAnsi="Palatino Linotype"/>
        </w:rPr>
      </w:pPr>
      <w:r w:rsidRPr="00057956">
        <w:rPr>
          <w:rFonts w:ascii="Palatino Linotype" w:hAnsi="Palatino Linotype"/>
        </w:rPr>
        <w:t xml:space="preserve">Es de destacar, que la suscrita comparte </w:t>
      </w:r>
      <w:r w:rsidR="00A04C79" w:rsidRPr="00057956">
        <w:rPr>
          <w:rFonts w:ascii="Palatino Linotype" w:hAnsi="Palatino Linotype"/>
        </w:rPr>
        <w:t xml:space="preserve">esencialmente el estudio realizado en la resolución </w:t>
      </w:r>
      <w:r w:rsidRPr="00057956">
        <w:rPr>
          <w:rFonts w:ascii="Palatino Linotype" w:hAnsi="Palatino Linotype"/>
        </w:rPr>
        <w:t>del recurso de revis</w:t>
      </w:r>
      <w:r w:rsidR="00D557C2" w:rsidRPr="00057956">
        <w:rPr>
          <w:rFonts w:ascii="Palatino Linotype" w:hAnsi="Palatino Linotype"/>
        </w:rPr>
        <w:t xml:space="preserve">ión; empero, </w:t>
      </w:r>
      <w:r w:rsidR="009F7612">
        <w:rPr>
          <w:rFonts w:ascii="Palatino Linotype" w:hAnsi="Palatino Linotype"/>
        </w:rPr>
        <w:t>estimo</w:t>
      </w:r>
      <w:r w:rsidRPr="00057956">
        <w:rPr>
          <w:rFonts w:ascii="Palatino Linotype" w:hAnsi="Palatino Linotype"/>
        </w:rPr>
        <w:t xml:space="preserve"> necesario precisar algunas consideraciones de hecho y de derecho, </w:t>
      </w:r>
      <w:r w:rsidR="00BD67DE" w:rsidRPr="00057956">
        <w:rPr>
          <w:rFonts w:ascii="Palatino Linotype" w:hAnsi="Palatino Linotype"/>
        </w:rPr>
        <w:t>tocante a</w:t>
      </w:r>
      <w:r w:rsidR="002006C5" w:rsidRPr="00057956">
        <w:rPr>
          <w:rFonts w:ascii="Palatino Linotype" w:hAnsi="Palatino Linotype"/>
        </w:rPr>
        <w:t xml:space="preserve"> </w:t>
      </w:r>
      <w:r w:rsidR="008D6B56">
        <w:rPr>
          <w:rFonts w:ascii="Palatino Linotype" w:hAnsi="Palatino Linotype"/>
        </w:rPr>
        <w:t xml:space="preserve">parte de </w:t>
      </w:r>
      <w:r w:rsidR="00BD67DE" w:rsidRPr="00057956">
        <w:rPr>
          <w:rFonts w:ascii="Palatino Linotype" w:hAnsi="Palatino Linotype"/>
        </w:rPr>
        <w:t>l</w:t>
      </w:r>
      <w:r w:rsidR="002006C5" w:rsidRPr="00057956">
        <w:rPr>
          <w:rFonts w:ascii="Palatino Linotype" w:hAnsi="Palatino Linotype"/>
        </w:rPr>
        <w:t>a</w:t>
      </w:r>
      <w:r w:rsidR="00773B49" w:rsidRPr="00057956">
        <w:rPr>
          <w:rFonts w:ascii="Palatino Linotype" w:hAnsi="Palatino Linotype"/>
        </w:rPr>
        <w:t xml:space="preserve"> </w:t>
      </w:r>
      <w:r w:rsidR="002006C5" w:rsidRPr="00057956">
        <w:rPr>
          <w:rFonts w:ascii="Palatino Linotype" w:hAnsi="Palatino Linotype"/>
        </w:rPr>
        <w:t xml:space="preserve">información que se ordena en </w:t>
      </w:r>
      <w:r w:rsidR="00773B49" w:rsidRPr="00057956">
        <w:rPr>
          <w:rFonts w:ascii="Palatino Linotype" w:hAnsi="Palatino Linotype"/>
        </w:rPr>
        <w:t xml:space="preserve">la resolución de </w:t>
      </w:r>
      <w:r w:rsidR="00B068D1" w:rsidRPr="00057956">
        <w:rPr>
          <w:rFonts w:ascii="Palatino Linotype" w:hAnsi="Palatino Linotype"/>
        </w:rPr>
        <w:t>mérito</w:t>
      </w:r>
      <w:r w:rsidRPr="00057956">
        <w:rPr>
          <w:rFonts w:ascii="Palatino Linotype" w:hAnsi="Palatino Linotype"/>
        </w:rPr>
        <w:t>.</w:t>
      </w:r>
    </w:p>
    <w:p w14:paraId="459DECD4" w14:textId="77777777" w:rsidR="005C1E40" w:rsidRPr="00057956" w:rsidRDefault="005C1E40" w:rsidP="005C1E40">
      <w:pPr>
        <w:spacing w:line="360" w:lineRule="auto"/>
        <w:jc w:val="both"/>
        <w:rPr>
          <w:rFonts w:ascii="Palatino Linotype" w:hAnsi="Palatino Linotype"/>
        </w:rPr>
      </w:pPr>
    </w:p>
    <w:p w14:paraId="435EE38B" w14:textId="770A1D84" w:rsidR="00794C13" w:rsidRDefault="0007653D" w:rsidP="000952A9">
      <w:pPr>
        <w:spacing w:line="360" w:lineRule="auto"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/>
        </w:rPr>
        <w:t xml:space="preserve">Al respecto, tal y como quedó debidamente asentado en la resolución materia del presente voto, el particular </w:t>
      </w:r>
      <w:r w:rsidR="008C0700" w:rsidRPr="00057956">
        <w:rPr>
          <w:rFonts w:ascii="Palatino Linotype" w:hAnsi="Palatino Linotype"/>
        </w:rPr>
        <w:t>requirió del</w:t>
      </w:r>
      <w:r w:rsidR="000952A9">
        <w:rPr>
          <w:rFonts w:ascii="Palatino Linotype" w:hAnsi="Palatino Linotype"/>
        </w:rPr>
        <w:t xml:space="preserve"> </w:t>
      </w:r>
      <w:r w:rsidR="000952A9">
        <w:rPr>
          <w:rFonts w:ascii="Palatino Linotype" w:hAnsi="Palatino Linotype"/>
          <w:b/>
        </w:rPr>
        <w:t xml:space="preserve">Ayuntamiento de Metepec, </w:t>
      </w:r>
      <w:r w:rsidR="000952A9">
        <w:rPr>
          <w:rFonts w:ascii="Palatino Linotype" w:hAnsi="Palatino Linotype"/>
        </w:rPr>
        <w:t xml:space="preserve">en lo subsecuente </w:t>
      </w:r>
      <w:r w:rsidR="000952A9">
        <w:rPr>
          <w:rFonts w:ascii="Palatino Linotype" w:hAnsi="Palatino Linotype"/>
          <w:b/>
        </w:rPr>
        <w:lastRenderedPageBreak/>
        <w:t>EL</w:t>
      </w:r>
      <w:r w:rsidR="008C0700" w:rsidRPr="00057956">
        <w:rPr>
          <w:rFonts w:ascii="Palatino Linotype" w:hAnsi="Palatino Linotype"/>
        </w:rPr>
        <w:t xml:space="preserve"> </w:t>
      </w:r>
      <w:r w:rsidR="008C0700" w:rsidRPr="00057956">
        <w:rPr>
          <w:rFonts w:ascii="Palatino Linotype" w:hAnsi="Palatino Linotype"/>
          <w:b/>
        </w:rPr>
        <w:t>SUJETO OBLIGADO</w:t>
      </w:r>
      <w:r w:rsidR="009F7612">
        <w:rPr>
          <w:rFonts w:ascii="Palatino Linotype" w:hAnsi="Palatino Linotype"/>
          <w:b/>
        </w:rPr>
        <w:t>,</w:t>
      </w:r>
      <w:r w:rsidR="008C0700" w:rsidRPr="00057956">
        <w:rPr>
          <w:rFonts w:ascii="Palatino Linotype" w:hAnsi="Palatino Linotype"/>
        </w:rPr>
        <w:t xml:space="preserve"> </w:t>
      </w:r>
      <w:r w:rsidR="003102FA" w:rsidRPr="00057956">
        <w:rPr>
          <w:rFonts w:ascii="Palatino Linotype" w:hAnsi="Palatino Linotype"/>
        </w:rPr>
        <w:t>vía SAIMEX,</w:t>
      </w:r>
      <w:r w:rsidR="000D66DE" w:rsidRPr="00057956">
        <w:rPr>
          <w:rFonts w:ascii="Palatino Linotype" w:hAnsi="Palatino Linotype" w:cs="Arial"/>
        </w:rPr>
        <w:t xml:space="preserve"> </w:t>
      </w:r>
      <w:r w:rsidR="000C1A85" w:rsidRPr="00057956">
        <w:rPr>
          <w:rFonts w:ascii="Palatino Linotype" w:hAnsi="Palatino Linotype" w:cs="Arial"/>
        </w:rPr>
        <w:t xml:space="preserve">se le </w:t>
      </w:r>
      <w:r w:rsidR="00794C13">
        <w:rPr>
          <w:rFonts w:ascii="Palatino Linotype" w:hAnsi="Palatino Linotype" w:cs="Arial"/>
        </w:rPr>
        <w:t xml:space="preserve">informara </w:t>
      </w:r>
      <w:r w:rsidR="000952A9">
        <w:rPr>
          <w:rFonts w:ascii="Palatino Linotype" w:hAnsi="Palatino Linotype" w:cs="Arial"/>
        </w:rPr>
        <w:t>respecto de un tope que se localiza en la dirección descrita en la solicitud, q</w:t>
      </w:r>
      <w:r w:rsidR="000952A9" w:rsidRPr="000952A9">
        <w:rPr>
          <w:rFonts w:ascii="Palatino Linotype" w:hAnsi="Palatino Linotype" w:cs="Arial"/>
        </w:rPr>
        <w:t>uién fue la autoridad que autorizó su colocación</w:t>
      </w:r>
      <w:r w:rsidR="000952A9">
        <w:rPr>
          <w:rFonts w:ascii="Palatino Linotype" w:hAnsi="Palatino Linotype" w:cs="Arial"/>
        </w:rPr>
        <w:t xml:space="preserve"> y </w:t>
      </w:r>
      <w:r w:rsidR="000952A9" w:rsidRPr="000952A9">
        <w:rPr>
          <w:rFonts w:ascii="Palatino Linotype" w:hAnsi="Palatino Linotype" w:cs="Arial"/>
        </w:rPr>
        <w:t>la motivación para gastar el recurso público en dicha obra</w:t>
      </w:r>
      <w:r w:rsidR="000952A9">
        <w:rPr>
          <w:rFonts w:ascii="Palatino Linotype" w:hAnsi="Palatino Linotype" w:cs="Arial"/>
        </w:rPr>
        <w:t xml:space="preserve">; así como </w:t>
      </w:r>
      <w:r w:rsidR="000952A9" w:rsidRPr="000952A9">
        <w:rPr>
          <w:rFonts w:ascii="Palatino Linotype" w:hAnsi="Palatino Linotype" w:cs="Arial"/>
        </w:rPr>
        <w:t xml:space="preserve">conocer si </w:t>
      </w:r>
      <w:r w:rsidR="000952A9">
        <w:rPr>
          <w:rFonts w:ascii="Palatino Linotype" w:hAnsi="Palatino Linotype" w:cs="Arial"/>
        </w:rPr>
        <w:t>se ha</w:t>
      </w:r>
      <w:r w:rsidR="000952A9" w:rsidRPr="000952A9">
        <w:rPr>
          <w:rFonts w:ascii="Palatino Linotype" w:hAnsi="Palatino Linotype" w:cs="Arial"/>
        </w:rPr>
        <w:t xml:space="preserve"> sancionado </w:t>
      </w:r>
      <w:r w:rsidR="000952A9">
        <w:rPr>
          <w:rFonts w:ascii="Palatino Linotype" w:hAnsi="Palatino Linotype" w:cs="Arial"/>
        </w:rPr>
        <w:t>con anterioridad a un negocio en particular, entre otros.</w:t>
      </w:r>
    </w:p>
    <w:p w14:paraId="428C2288" w14:textId="77777777" w:rsidR="000952A9" w:rsidRPr="00057956" w:rsidRDefault="000952A9" w:rsidP="000952A9">
      <w:pPr>
        <w:spacing w:line="360" w:lineRule="auto"/>
        <w:jc w:val="both"/>
        <w:rPr>
          <w:rFonts w:ascii="Palatino Linotype" w:hAnsi="Palatino Linotype" w:cs="Arial"/>
        </w:rPr>
      </w:pPr>
    </w:p>
    <w:p w14:paraId="1E8CE5A4" w14:textId="4893A580" w:rsidR="00794C13" w:rsidRPr="00516E3B" w:rsidRDefault="00B57FE6" w:rsidP="001D0673">
      <w:pPr>
        <w:spacing w:line="360" w:lineRule="auto"/>
        <w:jc w:val="both"/>
        <w:rPr>
          <w:rFonts w:ascii="Palatino Linotype" w:hAnsi="Palatino Linotype" w:cs="Arial"/>
          <w:i/>
          <w:sz w:val="22"/>
        </w:rPr>
      </w:pPr>
      <w:r w:rsidRPr="00057956">
        <w:rPr>
          <w:rFonts w:ascii="Palatino Linotype" w:hAnsi="Palatino Linotype" w:cs="Arial"/>
        </w:rPr>
        <w:t xml:space="preserve">En respuesta, </w:t>
      </w:r>
      <w:r w:rsidRPr="00057956">
        <w:rPr>
          <w:rFonts w:ascii="Palatino Linotype" w:hAnsi="Palatino Linotype" w:cs="Arial"/>
          <w:b/>
        </w:rPr>
        <w:t>EL SUJETO OBLIGADO</w:t>
      </w:r>
      <w:r w:rsidRPr="00057956">
        <w:rPr>
          <w:rFonts w:ascii="Palatino Linotype" w:hAnsi="Palatino Linotype" w:cs="Arial"/>
        </w:rPr>
        <w:t xml:space="preserve"> </w:t>
      </w:r>
      <w:r w:rsidR="000952A9">
        <w:rPr>
          <w:rFonts w:ascii="Palatino Linotype" w:hAnsi="Palatino Linotype" w:cs="Arial"/>
        </w:rPr>
        <w:t xml:space="preserve">proporcionó </w:t>
      </w:r>
      <w:r w:rsidR="00AA7BAA" w:rsidRPr="00057956">
        <w:rPr>
          <w:rFonts w:ascii="Palatino Linotype" w:hAnsi="Palatino Linotype" w:cs="Arial"/>
        </w:rPr>
        <w:t xml:space="preserve">al </w:t>
      </w:r>
      <w:r w:rsidR="00AA7BAA" w:rsidRPr="00057956">
        <w:rPr>
          <w:rFonts w:ascii="Palatino Linotype" w:hAnsi="Palatino Linotype" w:cs="Arial"/>
          <w:b/>
        </w:rPr>
        <w:t>RECURRENTE</w:t>
      </w:r>
      <w:r w:rsidR="001D0673">
        <w:rPr>
          <w:rFonts w:ascii="Palatino Linotype" w:hAnsi="Palatino Linotype" w:cs="Arial"/>
          <w:b/>
        </w:rPr>
        <w:t xml:space="preserve">, </w:t>
      </w:r>
      <w:r w:rsidR="00AA7BAA" w:rsidRPr="00057956">
        <w:rPr>
          <w:rFonts w:ascii="Palatino Linotype" w:hAnsi="Palatino Linotype" w:cs="Arial"/>
        </w:rPr>
        <w:t xml:space="preserve"> </w:t>
      </w:r>
      <w:r w:rsidR="000952A9">
        <w:rPr>
          <w:rFonts w:ascii="Palatino Linotype" w:hAnsi="Palatino Linotype" w:cs="Arial"/>
        </w:rPr>
        <w:t>documentos e información tendientes a satisfacer su derecho de acceso a la información pública</w:t>
      </w:r>
      <w:r w:rsidR="009F7612">
        <w:rPr>
          <w:rFonts w:ascii="Palatino Linotype" w:hAnsi="Palatino Linotype" w:cs="Arial"/>
        </w:rPr>
        <w:t>;</w:t>
      </w:r>
      <w:r w:rsidR="000952A9">
        <w:rPr>
          <w:rFonts w:ascii="Palatino Linotype" w:hAnsi="Palatino Linotype" w:cs="Arial"/>
        </w:rPr>
        <w:t xml:space="preserve"> sin </w:t>
      </w:r>
      <w:r w:rsidR="001D0673">
        <w:rPr>
          <w:rFonts w:ascii="Palatino Linotype" w:hAnsi="Palatino Linotype" w:cs="Arial"/>
        </w:rPr>
        <w:t>embargo</w:t>
      </w:r>
      <w:r w:rsidR="009F7612">
        <w:rPr>
          <w:rFonts w:ascii="Palatino Linotype" w:hAnsi="Palatino Linotype" w:cs="Arial"/>
        </w:rPr>
        <w:t>,</w:t>
      </w:r>
      <w:r w:rsidR="001D0673">
        <w:rPr>
          <w:rFonts w:ascii="Palatino Linotype" w:hAnsi="Palatino Linotype" w:cs="Arial"/>
        </w:rPr>
        <w:t xml:space="preserve"> inconforme con la respuesta </w:t>
      </w:r>
      <w:r w:rsidR="001D0673">
        <w:rPr>
          <w:rFonts w:ascii="Palatino Linotype" w:hAnsi="Palatino Linotype" w:cs="Arial"/>
          <w:b/>
        </w:rPr>
        <w:t xml:space="preserve">EL RECURRENTE </w:t>
      </w:r>
      <w:r w:rsidR="001D0673">
        <w:rPr>
          <w:rFonts w:ascii="Palatino Linotype" w:hAnsi="Palatino Linotype" w:cs="Arial"/>
        </w:rPr>
        <w:t>procedió a interponer el recurso de revisión de mérito adoleciéndose de que no le fue proporcionada la Autoridad que otorgó la licencia o permiso para la colocación de dicho tope.</w:t>
      </w:r>
    </w:p>
    <w:p w14:paraId="7C480133" w14:textId="77777777" w:rsidR="005C1E40" w:rsidRDefault="005C1E40" w:rsidP="005C1E40">
      <w:pPr>
        <w:spacing w:line="360" w:lineRule="auto"/>
        <w:jc w:val="both"/>
        <w:rPr>
          <w:rFonts w:ascii="Palatino Linotype" w:hAnsi="Palatino Linotype" w:cs="Arial"/>
        </w:rPr>
      </w:pPr>
    </w:p>
    <w:p w14:paraId="720DDB7F" w14:textId="7F93D315" w:rsidR="002006C5" w:rsidRDefault="007C0FDA" w:rsidP="005C1E40">
      <w:pPr>
        <w:spacing w:line="360" w:lineRule="auto"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 w:cs="Arial"/>
        </w:rPr>
        <w:t xml:space="preserve">Así, </w:t>
      </w:r>
      <w:r w:rsidR="00B5072E" w:rsidRPr="00057956">
        <w:rPr>
          <w:rFonts w:ascii="Palatino Linotype" w:hAnsi="Palatino Linotype" w:cs="Arial"/>
        </w:rPr>
        <w:t>de</w:t>
      </w:r>
      <w:r w:rsidRPr="00057956">
        <w:rPr>
          <w:rFonts w:ascii="Palatino Linotype" w:hAnsi="Palatino Linotype" w:cs="Arial"/>
        </w:rPr>
        <w:t xml:space="preserve">l estudio </w:t>
      </w:r>
      <w:r w:rsidR="00B5072E" w:rsidRPr="00057956">
        <w:rPr>
          <w:rFonts w:ascii="Palatino Linotype" w:hAnsi="Palatino Linotype" w:cs="Arial"/>
        </w:rPr>
        <w:t>d</w:t>
      </w:r>
      <w:r w:rsidR="00B5072E" w:rsidRPr="00057956">
        <w:rPr>
          <w:rFonts w:ascii="Palatino Linotype" w:hAnsi="Palatino Linotype"/>
        </w:rPr>
        <w:t>el expediente electrónico</w:t>
      </w:r>
      <w:r w:rsidRPr="00057956">
        <w:rPr>
          <w:rFonts w:ascii="Palatino Linotype" w:hAnsi="Palatino Linotype" w:cs="Arial"/>
        </w:rPr>
        <w:t xml:space="preserve">, </w:t>
      </w:r>
      <w:r w:rsidR="0007653D" w:rsidRPr="00057956">
        <w:rPr>
          <w:rFonts w:ascii="Palatino Linotype" w:hAnsi="Palatino Linotype" w:cs="Arial"/>
        </w:rPr>
        <w:t xml:space="preserve">la Ponencia </w:t>
      </w:r>
      <w:proofErr w:type="spellStart"/>
      <w:r w:rsidR="0007653D" w:rsidRPr="00057956">
        <w:rPr>
          <w:rFonts w:ascii="Palatino Linotype" w:hAnsi="Palatino Linotype" w:cs="Arial"/>
        </w:rPr>
        <w:t>Resolut</w:t>
      </w:r>
      <w:r w:rsidR="00414E48" w:rsidRPr="00057956">
        <w:rPr>
          <w:rFonts w:ascii="Palatino Linotype" w:hAnsi="Palatino Linotype" w:cs="Arial"/>
        </w:rPr>
        <w:t>o</w:t>
      </w:r>
      <w:r w:rsidR="0007653D" w:rsidRPr="00057956">
        <w:rPr>
          <w:rFonts w:ascii="Palatino Linotype" w:hAnsi="Palatino Linotype" w:cs="Arial"/>
        </w:rPr>
        <w:t>ra</w:t>
      </w:r>
      <w:proofErr w:type="spellEnd"/>
      <w:r w:rsidR="0007653D" w:rsidRPr="00057956">
        <w:rPr>
          <w:rFonts w:ascii="Palatino Linotype" w:hAnsi="Palatino Linotype" w:cs="Arial"/>
        </w:rPr>
        <w:t xml:space="preserve"> determinó</w:t>
      </w:r>
      <w:r w:rsidRPr="00057956">
        <w:rPr>
          <w:rFonts w:ascii="Palatino Linotype" w:hAnsi="Palatino Linotype" w:cs="Arial"/>
        </w:rPr>
        <w:t xml:space="preserve"> </w:t>
      </w:r>
      <w:r w:rsidR="002006C5" w:rsidRPr="00057956">
        <w:rPr>
          <w:rFonts w:ascii="Palatino Linotype" w:hAnsi="Palatino Linotype" w:cs="Arial"/>
          <w:b/>
        </w:rPr>
        <w:t xml:space="preserve">MODIFICAR </w:t>
      </w:r>
      <w:r w:rsidR="002006C5" w:rsidRPr="00057956">
        <w:rPr>
          <w:rFonts w:ascii="Palatino Linotype" w:hAnsi="Palatino Linotype" w:cs="Arial"/>
        </w:rPr>
        <w:t>la respuesta emitida y ordenar la entrega vía Sistema de Acceso a la I</w:t>
      </w:r>
      <w:r w:rsidR="00516E3B">
        <w:rPr>
          <w:rFonts w:ascii="Palatino Linotype" w:hAnsi="Palatino Linotype" w:cs="Arial"/>
        </w:rPr>
        <w:t>nformación Mexiquense (</w:t>
      </w:r>
      <w:r w:rsidR="00516E3B" w:rsidRPr="000952A9">
        <w:rPr>
          <w:rFonts w:ascii="Palatino Linotype" w:hAnsi="Palatino Linotype" w:cs="Arial"/>
          <w:b/>
        </w:rPr>
        <w:t>SAIMEX</w:t>
      </w:r>
      <w:r w:rsidR="00516E3B">
        <w:rPr>
          <w:rFonts w:ascii="Palatino Linotype" w:hAnsi="Palatino Linotype" w:cs="Arial"/>
        </w:rPr>
        <w:t xml:space="preserve">) </w:t>
      </w:r>
      <w:r w:rsidR="008D6B56">
        <w:rPr>
          <w:rFonts w:ascii="Palatino Linotype" w:hAnsi="Palatino Linotype" w:cs="Arial"/>
        </w:rPr>
        <w:t>de</w:t>
      </w:r>
      <w:r w:rsidR="002006C5" w:rsidRPr="00057956">
        <w:rPr>
          <w:rFonts w:ascii="Palatino Linotype" w:hAnsi="Palatino Linotype" w:cs="Arial"/>
        </w:rPr>
        <w:t xml:space="preserve">l documento donde </w:t>
      </w:r>
      <w:r w:rsidR="005C1E40" w:rsidRPr="00057956">
        <w:rPr>
          <w:rFonts w:ascii="Palatino Linotype" w:hAnsi="Palatino Linotype" w:cs="Arial"/>
        </w:rPr>
        <w:t>conste</w:t>
      </w:r>
      <w:r w:rsidR="002006C5" w:rsidRPr="00057956">
        <w:rPr>
          <w:rFonts w:ascii="Palatino Linotype" w:hAnsi="Palatino Linotype" w:cs="Arial"/>
        </w:rPr>
        <w:t xml:space="preserve"> </w:t>
      </w:r>
      <w:r w:rsidR="001D0673">
        <w:rPr>
          <w:rFonts w:ascii="Palatino Linotype" w:hAnsi="Palatino Linotype" w:cs="Arial"/>
        </w:rPr>
        <w:t>el</w:t>
      </w:r>
      <w:r w:rsidR="001D0673" w:rsidRPr="001D0673">
        <w:rPr>
          <w:rFonts w:ascii="Palatino Linotype" w:hAnsi="Palatino Linotype" w:cs="Arial"/>
        </w:rPr>
        <w:t xml:space="preserve"> nombre del servidor público que autorizó la colocación del tope referido en la solicitud de información.</w:t>
      </w:r>
    </w:p>
    <w:p w14:paraId="54E1F849" w14:textId="77777777" w:rsidR="001D0673" w:rsidRPr="00057956" w:rsidRDefault="001D0673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1B9E6FD4" w14:textId="3540D25C" w:rsidR="00021D68" w:rsidRDefault="00C766EF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057956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</w:t>
      </w:r>
      <w:r w:rsidR="003169F5" w:rsidRPr="00057956">
        <w:rPr>
          <w:rFonts w:ascii="Palatino Linotype" w:hAnsi="Palatino Linotype" w:cs="Arial"/>
          <w:lang w:val="es-MX"/>
        </w:rPr>
        <w:t>con</w:t>
      </w:r>
      <w:r w:rsidRPr="00057956">
        <w:rPr>
          <w:rFonts w:ascii="Palatino Linotype" w:hAnsi="Palatino Linotype" w:cs="Arial"/>
          <w:lang w:val="es-MX"/>
        </w:rPr>
        <w:t xml:space="preserve"> el estudio de la resolución en comento, </w:t>
      </w:r>
      <w:r w:rsidR="00021D68" w:rsidRPr="00057956">
        <w:rPr>
          <w:rFonts w:ascii="Palatino Linotype" w:hAnsi="Palatino Linotype" w:cs="Arial"/>
          <w:lang w:val="es-MX"/>
        </w:rPr>
        <w:t xml:space="preserve">considero que debió evaluarse la entrega de </w:t>
      </w:r>
      <w:r w:rsidR="008D6B56">
        <w:rPr>
          <w:rFonts w:ascii="Palatino Linotype" w:hAnsi="Palatino Linotype" w:cs="Arial"/>
          <w:lang w:val="es-MX"/>
        </w:rPr>
        <w:t>la</w:t>
      </w:r>
      <w:r w:rsidR="00516E3B">
        <w:rPr>
          <w:rFonts w:ascii="Palatino Linotype" w:hAnsi="Palatino Linotype" w:cs="Arial"/>
          <w:lang w:val="es-MX"/>
        </w:rPr>
        <w:t xml:space="preserve"> </w:t>
      </w:r>
      <w:r w:rsidR="00021D68" w:rsidRPr="00057956">
        <w:rPr>
          <w:rFonts w:ascii="Palatino Linotype" w:hAnsi="Palatino Linotype" w:cs="Arial"/>
          <w:lang w:val="es-MX"/>
        </w:rPr>
        <w:t xml:space="preserve">información </w:t>
      </w:r>
      <w:r w:rsidR="007354FE" w:rsidRPr="00057956">
        <w:rPr>
          <w:rFonts w:ascii="Palatino Linotype" w:hAnsi="Palatino Linotype" w:cs="Arial"/>
          <w:lang w:val="es-MX"/>
        </w:rPr>
        <w:t xml:space="preserve">que diera mayor certeza jurídica al </w:t>
      </w:r>
      <w:r w:rsidR="007354FE" w:rsidRPr="00057956">
        <w:rPr>
          <w:rFonts w:ascii="Palatino Linotype" w:hAnsi="Palatino Linotype" w:cs="Arial"/>
          <w:b/>
          <w:lang w:val="es-MX"/>
        </w:rPr>
        <w:t>RECURRENTE</w:t>
      </w:r>
      <w:r w:rsidR="00122905">
        <w:rPr>
          <w:rFonts w:ascii="Palatino Linotype" w:hAnsi="Palatino Linotype" w:cs="Arial"/>
          <w:lang w:val="es-MX"/>
        </w:rPr>
        <w:t>, atendiendo al principio de máxima publicidad que se consagra en el artículo 4 de la Ley de la materia.</w:t>
      </w:r>
    </w:p>
    <w:p w14:paraId="14BD9EDB" w14:textId="77777777" w:rsidR="00122905" w:rsidRDefault="00122905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00C6AC51" w14:textId="56130633" w:rsidR="00122905" w:rsidRPr="00122905" w:rsidRDefault="00122905" w:rsidP="00122905">
      <w:pPr>
        <w:ind w:left="709" w:right="757"/>
        <w:jc w:val="both"/>
        <w:rPr>
          <w:rFonts w:ascii="Palatino Linotype" w:hAnsi="Palatino Linotype" w:cs="Arial"/>
          <w:i/>
          <w:sz w:val="22"/>
          <w:lang w:val="es-MX"/>
        </w:rPr>
      </w:pPr>
      <w:r>
        <w:rPr>
          <w:rFonts w:ascii="Palatino Linotype" w:hAnsi="Palatino Linotype" w:cs="Arial"/>
          <w:b/>
          <w:i/>
          <w:sz w:val="22"/>
          <w:lang w:val="es-MX"/>
        </w:rPr>
        <w:lastRenderedPageBreak/>
        <w:t>“</w:t>
      </w:r>
      <w:r w:rsidRPr="00122905">
        <w:rPr>
          <w:rFonts w:ascii="Palatino Linotype" w:hAnsi="Palatino Linotype" w:cs="Arial"/>
          <w:b/>
          <w:i/>
          <w:sz w:val="22"/>
          <w:lang w:val="es-MX"/>
        </w:rPr>
        <w:t>Artículo 4.</w:t>
      </w:r>
      <w:r w:rsidRPr="00122905">
        <w:rPr>
          <w:rFonts w:ascii="Palatino Linotype" w:hAnsi="Palatino Linotype" w:cs="Arial"/>
          <w:i/>
          <w:sz w:val="22"/>
          <w:lang w:val="es-MX"/>
        </w:rPr>
        <w:t xml:space="preserve"> El derecho humano de acceso a la información pública es la prerrogativa de las personas para buscar, difundir, investigar, recabar, recibir y solicitar información pública, sin necesidad de acreditar personalidad ni interés jurídico.</w:t>
      </w:r>
    </w:p>
    <w:p w14:paraId="270528D7" w14:textId="77777777" w:rsidR="00122905" w:rsidRPr="00122905" w:rsidRDefault="00122905" w:rsidP="00122905">
      <w:pPr>
        <w:ind w:left="709" w:right="757"/>
        <w:jc w:val="both"/>
        <w:rPr>
          <w:rFonts w:ascii="Palatino Linotype" w:hAnsi="Palatino Linotype" w:cs="Arial"/>
          <w:i/>
          <w:sz w:val="22"/>
          <w:lang w:val="es-MX"/>
        </w:rPr>
      </w:pPr>
    </w:p>
    <w:p w14:paraId="4983E364" w14:textId="748E1FB8" w:rsidR="00122905" w:rsidRPr="00122905" w:rsidRDefault="00122905" w:rsidP="00122905">
      <w:pPr>
        <w:ind w:left="709" w:right="757"/>
        <w:jc w:val="both"/>
        <w:rPr>
          <w:rFonts w:ascii="Palatino Linotype" w:hAnsi="Palatino Linotype" w:cs="Arial"/>
          <w:i/>
          <w:sz w:val="22"/>
          <w:lang w:val="es-MX"/>
        </w:rPr>
      </w:pPr>
      <w:r w:rsidRPr="00122905">
        <w:rPr>
          <w:rFonts w:ascii="Palatino Linotype" w:hAnsi="Palatino Linotype" w:cs="Arial"/>
          <w:i/>
          <w:sz w:val="22"/>
          <w:lang w:val="es-MX"/>
        </w:rPr>
        <w:t xml:space="preserve">Toda la información generada, obtenida, adquirida, transformada, administrada o en posesión de los sujetos obligados es pública y accesible de manera permanente a cualquier persona, en los términos y condiciones que se establezcan en los tratados internacionales de los que el Estado mexicano sea parte, en la Ley General, la presente Ley y demás disposiciones de la materia, </w:t>
      </w:r>
      <w:r w:rsidRPr="00122905">
        <w:rPr>
          <w:rFonts w:ascii="Palatino Linotype" w:hAnsi="Palatino Linotype" w:cs="Arial"/>
          <w:b/>
          <w:i/>
          <w:sz w:val="22"/>
          <w:lang w:val="es-MX"/>
        </w:rPr>
        <w:t>privilegiando el principio de máxima publicidad de la información</w:t>
      </w:r>
      <w:r w:rsidRPr="00122905">
        <w:rPr>
          <w:rFonts w:ascii="Palatino Linotype" w:hAnsi="Palatino Linotype" w:cs="Arial"/>
          <w:i/>
          <w:sz w:val="22"/>
          <w:lang w:val="es-MX"/>
        </w:rPr>
        <w:t>. Solo podrá ser clasificada excepcionalmente como reservada temporalmente por razones de interés público, en los términos de las causas legítimas y estrictamente necesarias previstas por esta Ley</w:t>
      </w:r>
      <w:r>
        <w:rPr>
          <w:rFonts w:ascii="Palatino Linotype" w:hAnsi="Palatino Linotype" w:cs="Arial"/>
          <w:i/>
          <w:sz w:val="22"/>
          <w:lang w:val="es-MX"/>
        </w:rPr>
        <w:t xml:space="preserve">…” </w:t>
      </w:r>
    </w:p>
    <w:p w14:paraId="0B8F538A" w14:textId="77777777" w:rsidR="00021D68" w:rsidRPr="00057956" w:rsidRDefault="00021D68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5E89E3DC" w14:textId="11098625" w:rsidR="00516E3B" w:rsidRDefault="001D0673" w:rsidP="005C1E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>Lo anterior</w:t>
      </w:r>
      <w:r w:rsidR="009F7612">
        <w:rPr>
          <w:rFonts w:ascii="Palatino Linotype" w:hAnsi="Palatino Linotype" w:cs="Arial"/>
          <w:lang w:val="es-MX"/>
        </w:rPr>
        <w:t>,</w:t>
      </w:r>
      <w:r>
        <w:rPr>
          <w:rFonts w:ascii="Palatino Linotype" w:hAnsi="Palatino Linotype" w:cs="Arial"/>
          <w:lang w:val="es-MX"/>
        </w:rPr>
        <w:t xml:space="preserve"> obedece a que de la literalidad de la solicitud de acceso a la </w:t>
      </w:r>
      <w:r w:rsidR="00971FBD">
        <w:rPr>
          <w:rFonts w:ascii="Palatino Linotype" w:hAnsi="Palatino Linotype" w:cs="Arial"/>
          <w:lang w:val="es-MX"/>
        </w:rPr>
        <w:t>información</w:t>
      </w:r>
      <w:r>
        <w:rPr>
          <w:rFonts w:ascii="Palatino Linotype" w:hAnsi="Palatino Linotype" w:cs="Arial"/>
          <w:lang w:val="es-MX"/>
        </w:rPr>
        <w:t xml:space="preserve"> </w:t>
      </w:r>
      <w:r w:rsidR="009F7612">
        <w:rPr>
          <w:rFonts w:ascii="Palatino Linotype" w:hAnsi="Palatino Linotype" w:cs="Arial"/>
          <w:lang w:val="es-MX"/>
        </w:rPr>
        <w:t>pública</w:t>
      </w:r>
      <w:r>
        <w:rPr>
          <w:rFonts w:ascii="Palatino Linotype" w:hAnsi="Palatino Linotype" w:cs="Arial"/>
          <w:lang w:val="es-MX"/>
        </w:rPr>
        <w:t xml:space="preserve"> del ciudadano</w:t>
      </w:r>
      <w:r w:rsidR="00971FBD">
        <w:rPr>
          <w:rFonts w:ascii="Palatino Linotype" w:hAnsi="Palatino Linotype" w:cs="Arial"/>
          <w:lang w:val="es-MX"/>
        </w:rPr>
        <w:t xml:space="preserve"> </w:t>
      </w:r>
      <w:r>
        <w:rPr>
          <w:rFonts w:ascii="Palatino Linotype" w:hAnsi="Palatino Linotype" w:cs="Arial"/>
          <w:lang w:val="es-MX"/>
        </w:rPr>
        <w:t>se advierte claramente que lo que requiere conocer es la “</w:t>
      </w:r>
      <w:r w:rsidR="00971FBD" w:rsidRPr="00971FBD">
        <w:rPr>
          <w:rFonts w:ascii="Palatino Linotype" w:hAnsi="Palatino Linotype" w:cs="Arial"/>
          <w:i/>
          <w:lang w:val="es-MX"/>
        </w:rPr>
        <w:t>Autoridad</w:t>
      </w:r>
      <w:r>
        <w:rPr>
          <w:rFonts w:ascii="Palatino Linotype" w:hAnsi="Palatino Linotype" w:cs="Arial"/>
          <w:lang w:val="es-MX"/>
        </w:rPr>
        <w:t xml:space="preserve">” que dio el visto bueno para la colocación de un tope, pues si atendemos a las manifestaciones vertidas tanto en la solicitud como en las razones y motivos de inconformidad por parte del ahora </w:t>
      </w:r>
      <w:r w:rsidRPr="00971FBD">
        <w:rPr>
          <w:rFonts w:ascii="Palatino Linotype" w:hAnsi="Palatino Linotype" w:cs="Arial"/>
          <w:b/>
          <w:lang w:val="es-MX"/>
        </w:rPr>
        <w:t>RECURRENTE</w:t>
      </w:r>
      <w:r>
        <w:rPr>
          <w:rFonts w:ascii="Palatino Linotype" w:hAnsi="Palatino Linotype" w:cs="Arial"/>
          <w:lang w:val="es-MX"/>
        </w:rPr>
        <w:t xml:space="preserve">, resulta claro que lo que requiere conocer es </w:t>
      </w:r>
      <w:r w:rsidR="00971FBD">
        <w:rPr>
          <w:rFonts w:ascii="Palatino Linotype" w:hAnsi="Palatino Linotype" w:cs="Arial"/>
          <w:lang w:val="es-MX"/>
        </w:rPr>
        <w:t>si la colocación del multicitado tope se encontraba apegada a derecho, es decir, que para ello existió un mandato emitido por la Autoridad cuyas facultades y atribuciones resultan competentes para dicho acto</w:t>
      </w:r>
      <w:r w:rsidR="009F7612">
        <w:rPr>
          <w:rFonts w:ascii="Palatino Linotype" w:hAnsi="Palatino Linotype" w:cs="Arial"/>
          <w:lang w:val="es-MX"/>
        </w:rPr>
        <w:t>.</w:t>
      </w:r>
    </w:p>
    <w:p w14:paraId="124D6B6E" w14:textId="77777777" w:rsidR="00971FBD" w:rsidRDefault="00971FBD" w:rsidP="005C1E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77A8F1FD" w14:textId="42947844" w:rsidR="00516E3B" w:rsidRDefault="00971FBD" w:rsidP="005C1E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971FBD">
        <w:rPr>
          <w:rFonts w:ascii="Palatino Linotype" w:hAnsi="Palatino Linotype" w:cs="Arial"/>
          <w:lang w:val="es-MX"/>
        </w:rPr>
        <w:t xml:space="preserve">Por tanto, el nombre del servidor </w:t>
      </w:r>
      <w:r w:rsidR="00DB619D" w:rsidRPr="00971FBD">
        <w:rPr>
          <w:rFonts w:ascii="Palatino Linotype" w:hAnsi="Palatino Linotype" w:cs="Arial"/>
          <w:lang w:val="es-MX"/>
        </w:rPr>
        <w:t>público</w:t>
      </w:r>
      <w:r w:rsidRPr="00971FBD">
        <w:rPr>
          <w:rFonts w:ascii="Palatino Linotype" w:hAnsi="Palatino Linotype" w:cs="Arial"/>
          <w:lang w:val="es-MX"/>
        </w:rPr>
        <w:t xml:space="preserve"> no colma en su totalidad la solicitud del ciudadano, ya que conocer aquel no permite conocer si éste cuenta con las </w:t>
      </w:r>
      <w:r w:rsidR="009F7612" w:rsidRPr="00971FBD">
        <w:rPr>
          <w:rFonts w:ascii="Palatino Linotype" w:hAnsi="Palatino Linotype" w:cs="Arial"/>
          <w:lang w:val="es-MX"/>
        </w:rPr>
        <w:t>atribuciones</w:t>
      </w:r>
      <w:r w:rsidRPr="00971FBD">
        <w:rPr>
          <w:rFonts w:ascii="Palatino Linotype" w:hAnsi="Palatino Linotype" w:cs="Arial"/>
          <w:lang w:val="es-MX"/>
        </w:rPr>
        <w:t xml:space="preserve"> y </w:t>
      </w:r>
      <w:r w:rsidR="009F7612" w:rsidRPr="00971FBD">
        <w:rPr>
          <w:rFonts w:ascii="Palatino Linotype" w:hAnsi="Palatino Linotype" w:cs="Arial"/>
          <w:lang w:val="es-MX"/>
        </w:rPr>
        <w:t>facultades</w:t>
      </w:r>
      <w:r w:rsidRPr="00971FBD">
        <w:rPr>
          <w:rFonts w:ascii="Palatino Linotype" w:hAnsi="Palatino Linotype" w:cs="Arial"/>
          <w:lang w:val="es-MX"/>
        </w:rPr>
        <w:t xml:space="preserve"> para ordenar dicha obra.</w:t>
      </w:r>
    </w:p>
    <w:p w14:paraId="5B2E191D" w14:textId="77777777" w:rsidR="00971FBD" w:rsidRDefault="00971FBD" w:rsidP="005C1E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39766190" w14:textId="343AFCBB" w:rsidR="0094768D" w:rsidRDefault="00971FBD" w:rsidP="005C1E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>Al respecto debe observarse lo dispuesto por el Bando Municipal del Ayuntamiento de Metepec 2018 en sus artículos 37, 38</w:t>
      </w:r>
      <w:r w:rsidR="0094768D">
        <w:rPr>
          <w:rFonts w:ascii="Palatino Linotype" w:hAnsi="Palatino Linotype" w:cs="Arial"/>
          <w:lang w:val="es-MX"/>
        </w:rPr>
        <w:t xml:space="preserve">, 39, 40, 41, 42, 43 y 44 del que se establecen las </w:t>
      </w:r>
      <w:r w:rsidR="0094768D">
        <w:rPr>
          <w:rFonts w:ascii="Palatino Linotype" w:hAnsi="Palatino Linotype" w:cs="Arial"/>
          <w:lang w:val="es-MX"/>
        </w:rPr>
        <w:lastRenderedPageBreak/>
        <w:t>Autoridades contempladas dentro de la Administración Pública Municipal en quien podrían recaer las facultades relacionadas con la obra en comento.</w:t>
      </w:r>
    </w:p>
    <w:p w14:paraId="31E65459" w14:textId="77777777" w:rsidR="00971FBD" w:rsidRDefault="00971FBD" w:rsidP="005C1E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0C569309" w14:textId="524E8410" w:rsidR="00DB619D" w:rsidRDefault="0094768D" w:rsidP="00971FBD">
      <w:pPr>
        <w:widowControl w:val="0"/>
        <w:autoSpaceDE w:val="0"/>
        <w:autoSpaceDN w:val="0"/>
        <w:adjustRightInd w:val="0"/>
        <w:ind w:left="709" w:right="757"/>
        <w:jc w:val="both"/>
        <w:rPr>
          <w:rFonts w:ascii="Palatino Linotype" w:hAnsi="Palatino Linotype"/>
          <w:i/>
          <w:sz w:val="22"/>
        </w:rPr>
      </w:pPr>
      <w:r>
        <w:rPr>
          <w:rFonts w:ascii="Palatino Linotype" w:hAnsi="Palatino Linotype"/>
          <w:i/>
          <w:sz w:val="22"/>
        </w:rPr>
        <w:t>“</w:t>
      </w:r>
      <w:r w:rsidR="00971FBD" w:rsidRPr="00971FBD">
        <w:rPr>
          <w:rFonts w:ascii="Palatino Linotype" w:hAnsi="Palatino Linotype"/>
          <w:i/>
          <w:sz w:val="22"/>
        </w:rPr>
        <w:t xml:space="preserve">ARTÍCULO 37.- Para el despacho de los asuntos municipales, el Ayuntamiento se auxiliará con las dependencias administrativas, organismos públicos descentralizados y entidades de la Administración Pública Municipal que considere necesarias, las que estarán subordinadas al Presidente Municipal. </w:t>
      </w:r>
    </w:p>
    <w:p w14:paraId="4C279C96" w14:textId="77777777" w:rsidR="00DB619D" w:rsidRDefault="00DB619D" w:rsidP="00971FBD">
      <w:pPr>
        <w:widowControl w:val="0"/>
        <w:autoSpaceDE w:val="0"/>
        <w:autoSpaceDN w:val="0"/>
        <w:adjustRightInd w:val="0"/>
        <w:ind w:left="709" w:right="757"/>
        <w:jc w:val="both"/>
        <w:rPr>
          <w:rFonts w:ascii="Palatino Linotype" w:hAnsi="Palatino Linotype"/>
          <w:i/>
          <w:sz w:val="22"/>
        </w:rPr>
      </w:pPr>
    </w:p>
    <w:p w14:paraId="213C9F1B" w14:textId="04318A3E" w:rsidR="00DB619D" w:rsidRDefault="00DB619D" w:rsidP="00971FBD">
      <w:pPr>
        <w:widowControl w:val="0"/>
        <w:autoSpaceDE w:val="0"/>
        <w:autoSpaceDN w:val="0"/>
        <w:adjustRightInd w:val="0"/>
        <w:ind w:left="709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ARTÍCULO </w:t>
      </w:r>
      <w:r w:rsidR="00971FBD" w:rsidRPr="00971FBD">
        <w:rPr>
          <w:rFonts w:ascii="Palatino Linotype" w:hAnsi="Palatino Linotype"/>
          <w:i/>
          <w:sz w:val="22"/>
        </w:rPr>
        <w:t xml:space="preserve">38.- La Administración Pública Centralizada es una forma de organización de la Administración Pública del Municipio, cuyos órganos auxilian al Ayuntamiento en el despacho de los asuntos municipales y están subordinados a la Presidencia Municipal. </w:t>
      </w:r>
    </w:p>
    <w:p w14:paraId="6BC18B4E" w14:textId="77777777" w:rsidR="00DB619D" w:rsidRDefault="00DB619D" w:rsidP="00971FBD">
      <w:pPr>
        <w:widowControl w:val="0"/>
        <w:autoSpaceDE w:val="0"/>
        <w:autoSpaceDN w:val="0"/>
        <w:adjustRightInd w:val="0"/>
        <w:ind w:left="709" w:right="757"/>
        <w:jc w:val="both"/>
        <w:rPr>
          <w:rFonts w:ascii="Palatino Linotype" w:hAnsi="Palatino Linotype"/>
          <w:i/>
          <w:sz w:val="22"/>
        </w:rPr>
      </w:pPr>
    </w:p>
    <w:p w14:paraId="7B0A17DC" w14:textId="77777777" w:rsidR="00DB619D" w:rsidRDefault="00971FBD" w:rsidP="00971FBD">
      <w:pPr>
        <w:widowControl w:val="0"/>
        <w:autoSpaceDE w:val="0"/>
        <w:autoSpaceDN w:val="0"/>
        <w:adjustRightInd w:val="0"/>
        <w:ind w:left="709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La Administración Pública Centralizada se integra por: </w:t>
      </w:r>
    </w:p>
    <w:p w14:paraId="5668C1F3" w14:textId="77777777" w:rsidR="00DB619D" w:rsidRDefault="00DB619D" w:rsidP="00971FBD">
      <w:pPr>
        <w:widowControl w:val="0"/>
        <w:autoSpaceDE w:val="0"/>
        <w:autoSpaceDN w:val="0"/>
        <w:adjustRightInd w:val="0"/>
        <w:ind w:left="709" w:right="757"/>
        <w:jc w:val="both"/>
        <w:rPr>
          <w:rFonts w:ascii="Palatino Linotype" w:hAnsi="Palatino Linotype"/>
          <w:i/>
          <w:sz w:val="22"/>
        </w:rPr>
      </w:pPr>
    </w:p>
    <w:p w14:paraId="00FAECBA" w14:textId="77777777" w:rsidR="00DB619D" w:rsidRDefault="00971FBD" w:rsidP="00971FBD">
      <w:pPr>
        <w:widowControl w:val="0"/>
        <w:autoSpaceDE w:val="0"/>
        <w:autoSpaceDN w:val="0"/>
        <w:adjustRightInd w:val="0"/>
        <w:ind w:left="709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I. Secretaría del Ayuntamiento; </w:t>
      </w:r>
    </w:p>
    <w:p w14:paraId="6B5C7D18" w14:textId="77777777" w:rsidR="00DB619D" w:rsidRDefault="00971FBD" w:rsidP="00971FBD">
      <w:pPr>
        <w:widowControl w:val="0"/>
        <w:autoSpaceDE w:val="0"/>
        <w:autoSpaceDN w:val="0"/>
        <w:adjustRightInd w:val="0"/>
        <w:ind w:left="709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II. Tesorería; </w:t>
      </w:r>
    </w:p>
    <w:p w14:paraId="3C137EE6" w14:textId="77777777" w:rsidR="00DB619D" w:rsidRDefault="00971FBD" w:rsidP="00971FBD">
      <w:pPr>
        <w:widowControl w:val="0"/>
        <w:autoSpaceDE w:val="0"/>
        <w:autoSpaceDN w:val="0"/>
        <w:adjustRightInd w:val="0"/>
        <w:ind w:left="709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III. Contraloría; </w:t>
      </w:r>
    </w:p>
    <w:p w14:paraId="14A8D838" w14:textId="77777777" w:rsidR="00DB619D" w:rsidRDefault="00971FBD" w:rsidP="00971FBD">
      <w:pPr>
        <w:widowControl w:val="0"/>
        <w:autoSpaceDE w:val="0"/>
        <w:autoSpaceDN w:val="0"/>
        <w:adjustRightInd w:val="0"/>
        <w:ind w:left="709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IV. Consejería Jurídica Municipal; </w:t>
      </w:r>
    </w:p>
    <w:p w14:paraId="19E7ACDF" w14:textId="77777777" w:rsidR="00DB619D" w:rsidRDefault="00971FBD" w:rsidP="00971FBD">
      <w:pPr>
        <w:widowControl w:val="0"/>
        <w:autoSpaceDE w:val="0"/>
        <w:autoSpaceDN w:val="0"/>
        <w:adjustRightInd w:val="0"/>
        <w:ind w:left="709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V. Direcciones de: </w:t>
      </w:r>
    </w:p>
    <w:p w14:paraId="095E91C4" w14:textId="77777777" w:rsidR="00DB619D" w:rsidRDefault="00971FBD" w:rsidP="00DB619D">
      <w:pPr>
        <w:widowControl w:val="0"/>
        <w:autoSpaceDE w:val="0"/>
        <w:autoSpaceDN w:val="0"/>
        <w:adjustRightInd w:val="0"/>
        <w:ind w:left="709" w:right="757" w:firstLine="70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a) Administración; </w:t>
      </w:r>
    </w:p>
    <w:p w14:paraId="12F82CEE" w14:textId="77777777" w:rsidR="00DB619D" w:rsidRDefault="00971FBD" w:rsidP="00DB619D">
      <w:pPr>
        <w:widowControl w:val="0"/>
        <w:autoSpaceDE w:val="0"/>
        <w:autoSpaceDN w:val="0"/>
        <w:adjustRightInd w:val="0"/>
        <w:ind w:left="709" w:right="757" w:firstLine="70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b) Desarrollo Social; </w:t>
      </w:r>
    </w:p>
    <w:p w14:paraId="1BECB218" w14:textId="77777777" w:rsidR="00DB619D" w:rsidRDefault="00971FBD" w:rsidP="00DB619D">
      <w:pPr>
        <w:widowControl w:val="0"/>
        <w:autoSpaceDE w:val="0"/>
        <w:autoSpaceDN w:val="0"/>
        <w:adjustRightInd w:val="0"/>
        <w:ind w:left="709" w:right="757" w:firstLine="70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c) Cultura; </w:t>
      </w:r>
    </w:p>
    <w:p w14:paraId="56C2FFBD" w14:textId="77777777" w:rsidR="00DB619D" w:rsidRDefault="00971FBD" w:rsidP="00DB619D">
      <w:pPr>
        <w:widowControl w:val="0"/>
        <w:autoSpaceDE w:val="0"/>
        <w:autoSpaceDN w:val="0"/>
        <w:adjustRightInd w:val="0"/>
        <w:ind w:left="709" w:right="757" w:firstLine="70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d) Desarrollo Económico, Turístico y Artesanal; </w:t>
      </w:r>
    </w:p>
    <w:p w14:paraId="6D9540AD" w14:textId="77777777" w:rsidR="00DB619D" w:rsidRDefault="00971FBD" w:rsidP="00DB619D">
      <w:pPr>
        <w:widowControl w:val="0"/>
        <w:autoSpaceDE w:val="0"/>
        <w:autoSpaceDN w:val="0"/>
        <w:adjustRightInd w:val="0"/>
        <w:ind w:left="709" w:right="757" w:firstLine="70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e) Desarrollo Urbano y Metropolitano; </w:t>
      </w:r>
    </w:p>
    <w:p w14:paraId="37AB1619" w14:textId="77777777" w:rsidR="00DB619D" w:rsidRDefault="00971FBD" w:rsidP="00DB619D">
      <w:pPr>
        <w:widowControl w:val="0"/>
        <w:autoSpaceDE w:val="0"/>
        <w:autoSpaceDN w:val="0"/>
        <w:adjustRightInd w:val="0"/>
        <w:ind w:left="709" w:right="757" w:firstLine="70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f) Educación; </w:t>
      </w:r>
    </w:p>
    <w:p w14:paraId="52826E20" w14:textId="77777777" w:rsidR="00DB619D" w:rsidRDefault="00971FBD" w:rsidP="00DB619D">
      <w:pPr>
        <w:widowControl w:val="0"/>
        <w:autoSpaceDE w:val="0"/>
        <w:autoSpaceDN w:val="0"/>
        <w:adjustRightInd w:val="0"/>
        <w:ind w:left="709" w:right="757" w:firstLine="70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g) Gobernación; </w:t>
      </w:r>
    </w:p>
    <w:p w14:paraId="35984AE9" w14:textId="77777777" w:rsidR="00DB619D" w:rsidRDefault="00971FBD" w:rsidP="00DB619D">
      <w:pPr>
        <w:widowControl w:val="0"/>
        <w:autoSpaceDE w:val="0"/>
        <w:autoSpaceDN w:val="0"/>
        <w:adjustRightInd w:val="0"/>
        <w:ind w:left="709" w:right="757" w:firstLine="70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h) Gobierno por Resultados; </w:t>
      </w:r>
    </w:p>
    <w:p w14:paraId="4AF6BE08" w14:textId="77777777" w:rsidR="00DB619D" w:rsidRDefault="00971FBD" w:rsidP="00DB619D">
      <w:pPr>
        <w:widowControl w:val="0"/>
        <w:autoSpaceDE w:val="0"/>
        <w:autoSpaceDN w:val="0"/>
        <w:adjustRightInd w:val="0"/>
        <w:ind w:left="709" w:right="757" w:firstLine="70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i) Medio Ambiente; </w:t>
      </w:r>
    </w:p>
    <w:p w14:paraId="4B74CD6C" w14:textId="77777777" w:rsidR="00DB619D" w:rsidRDefault="00971FBD" w:rsidP="00DB619D">
      <w:pPr>
        <w:widowControl w:val="0"/>
        <w:autoSpaceDE w:val="0"/>
        <w:autoSpaceDN w:val="0"/>
        <w:adjustRightInd w:val="0"/>
        <w:ind w:left="709" w:right="757" w:firstLine="70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j) Igualdad de Género; </w:t>
      </w:r>
    </w:p>
    <w:p w14:paraId="3264548A" w14:textId="77777777" w:rsidR="00DB619D" w:rsidRDefault="00971FBD" w:rsidP="00DB619D">
      <w:pPr>
        <w:widowControl w:val="0"/>
        <w:autoSpaceDE w:val="0"/>
        <w:autoSpaceDN w:val="0"/>
        <w:adjustRightInd w:val="0"/>
        <w:ind w:left="709" w:right="757" w:firstLine="70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k) Obras Públicas; </w:t>
      </w:r>
    </w:p>
    <w:p w14:paraId="3D4B771D" w14:textId="77777777" w:rsidR="00DB619D" w:rsidRDefault="00971FBD" w:rsidP="00DB619D">
      <w:pPr>
        <w:widowControl w:val="0"/>
        <w:autoSpaceDE w:val="0"/>
        <w:autoSpaceDN w:val="0"/>
        <w:adjustRightInd w:val="0"/>
        <w:ind w:left="709" w:right="757" w:firstLine="70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l) Seguridad Pública y Tránsito; </w:t>
      </w:r>
    </w:p>
    <w:p w14:paraId="1F51BCFF" w14:textId="77777777" w:rsidR="00DB619D" w:rsidRDefault="00971FBD" w:rsidP="00DB619D">
      <w:pPr>
        <w:widowControl w:val="0"/>
        <w:autoSpaceDE w:val="0"/>
        <w:autoSpaceDN w:val="0"/>
        <w:adjustRightInd w:val="0"/>
        <w:ind w:left="709" w:right="757" w:firstLine="70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m) Servicios Públicos, y </w:t>
      </w:r>
    </w:p>
    <w:p w14:paraId="3FA3786E" w14:textId="77777777" w:rsidR="00DB619D" w:rsidRDefault="00971FBD" w:rsidP="00DB619D">
      <w:pPr>
        <w:widowControl w:val="0"/>
        <w:autoSpaceDE w:val="0"/>
        <w:autoSpaceDN w:val="0"/>
        <w:adjustRightInd w:val="0"/>
        <w:ind w:left="1416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>n) Las demás que determine crear el Ayuntamiento, a propuesta del Presidente Municipal.</w:t>
      </w:r>
    </w:p>
    <w:p w14:paraId="7DB62AE7" w14:textId="77777777" w:rsidR="00DB619D" w:rsidRDefault="00DB619D" w:rsidP="00DB619D">
      <w:pPr>
        <w:widowControl w:val="0"/>
        <w:autoSpaceDE w:val="0"/>
        <w:autoSpaceDN w:val="0"/>
        <w:adjustRightInd w:val="0"/>
        <w:ind w:left="709" w:right="757" w:firstLine="707"/>
        <w:jc w:val="both"/>
        <w:rPr>
          <w:rFonts w:ascii="Palatino Linotype" w:hAnsi="Palatino Linotype"/>
          <w:i/>
          <w:sz w:val="22"/>
        </w:rPr>
      </w:pPr>
    </w:p>
    <w:p w14:paraId="109EFC42" w14:textId="77777777" w:rsidR="00DB619D" w:rsidRDefault="00971FBD" w:rsidP="00DB619D">
      <w:pPr>
        <w:widowControl w:val="0"/>
        <w:autoSpaceDE w:val="0"/>
        <w:autoSpaceDN w:val="0"/>
        <w:adjustRightInd w:val="0"/>
        <w:ind w:left="709" w:right="757" w:firstLine="70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lastRenderedPageBreak/>
        <w:t xml:space="preserve"> </w:t>
      </w:r>
    </w:p>
    <w:p w14:paraId="3E3B03B3" w14:textId="4B9091AD" w:rsidR="00DB619D" w:rsidRDefault="00DB619D" w:rsidP="00DB619D">
      <w:pPr>
        <w:widowControl w:val="0"/>
        <w:autoSpaceDE w:val="0"/>
        <w:autoSpaceDN w:val="0"/>
        <w:adjustRightInd w:val="0"/>
        <w:ind w:left="709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ARTÍCULO </w:t>
      </w:r>
      <w:r w:rsidR="00971FBD" w:rsidRPr="00971FBD">
        <w:rPr>
          <w:rFonts w:ascii="Palatino Linotype" w:hAnsi="Palatino Linotype"/>
          <w:i/>
          <w:sz w:val="22"/>
        </w:rPr>
        <w:t xml:space="preserve">39.- La Administración Pública Descentralizada es una de las formas de organización de la Administración Pública Municipal, integrada por Organismos Auxiliares y en su caso por Fideicomisos, con personalidad y patrimonio propios. </w:t>
      </w:r>
    </w:p>
    <w:p w14:paraId="0721C806" w14:textId="77777777" w:rsidR="00DB619D" w:rsidRDefault="00DB619D" w:rsidP="00DB619D">
      <w:pPr>
        <w:widowControl w:val="0"/>
        <w:autoSpaceDE w:val="0"/>
        <w:autoSpaceDN w:val="0"/>
        <w:adjustRightInd w:val="0"/>
        <w:ind w:left="709" w:right="757"/>
        <w:jc w:val="both"/>
        <w:rPr>
          <w:rFonts w:ascii="Palatino Linotype" w:hAnsi="Palatino Linotype"/>
          <w:i/>
          <w:sz w:val="22"/>
        </w:rPr>
      </w:pPr>
    </w:p>
    <w:p w14:paraId="360331C6" w14:textId="77777777" w:rsidR="00DB619D" w:rsidRDefault="00971FBD" w:rsidP="00DB619D">
      <w:pPr>
        <w:widowControl w:val="0"/>
        <w:autoSpaceDE w:val="0"/>
        <w:autoSpaceDN w:val="0"/>
        <w:adjustRightInd w:val="0"/>
        <w:ind w:left="709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La Administración Pública Descentralizada se integra por: </w:t>
      </w:r>
    </w:p>
    <w:p w14:paraId="543526A0" w14:textId="77777777" w:rsidR="00DB619D" w:rsidRDefault="00DB619D" w:rsidP="00DB619D">
      <w:pPr>
        <w:widowControl w:val="0"/>
        <w:autoSpaceDE w:val="0"/>
        <w:autoSpaceDN w:val="0"/>
        <w:adjustRightInd w:val="0"/>
        <w:ind w:left="709" w:right="757"/>
        <w:jc w:val="both"/>
        <w:rPr>
          <w:rFonts w:ascii="Palatino Linotype" w:hAnsi="Palatino Linotype"/>
          <w:i/>
          <w:sz w:val="22"/>
        </w:rPr>
      </w:pPr>
    </w:p>
    <w:p w14:paraId="17E470F6" w14:textId="77777777" w:rsidR="00DB619D" w:rsidRDefault="00971FBD" w:rsidP="00DB619D">
      <w:pPr>
        <w:widowControl w:val="0"/>
        <w:autoSpaceDE w:val="0"/>
        <w:autoSpaceDN w:val="0"/>
        <w:adjustRightInd w:val="0"/>
        <w:ind w:left="709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I. Organismos descentralizados: </w:t>
      </w:r>
    </w:p>
    <w:p w14:paraId="5C7C347D" w14:textId="77777777" w:rsidR="00DB619D" w:rsidRDefault="00971FBD" w:rsidP="00DB619D">
      <w:pPr>
        <w:widowControl w:val="0"/>
        <w:autoSpaceDE w:val="0"/>
        <w:autoSpaceDN w:val="0"/>
        <w:adjustRightInd w:val="0"/>
        <w:ind w:left="1416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a) Organismo Público Descentralizado para la Prestación de los Servicios de Agua Potable, Alcantarillado y Saneamiento del Municipio de Metepec; </w:t>
      </w:r>
    </w:p>
    <w:p w14:paraId="42E3CEEC" w14:textId="77777777" w:rsidR="00DB619D" w:rsidRDefault="00971FBD" w:rsidP="00DB619D">
      <w:pPr>
        <w:widowControl w:val="0"/>
        <w:autoSpaceDE w:val="0"/>
        <w:autoSpaceDN w:val="0"/>
        <w:adjustRightInd w:val="0"/>
        <w:ind w:left="1416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b) Sistema Municipal para el Desarrollo Integral de la Familia de Metepec; </w:t>
      </w:r>
    </w:p>
    <w:p w14:paraId="070BF160" w14:textId="77777777" w:rsidR="00DB619D" w:rsidRDefault="00971FBD" w:rsidP="00DB619D">
      <w:pPr>
        <w:widowControl w:val="0"/>
        <w:autoSpaceDE w:val="0"/>
        <w:autoSpaceDN w:val="0"/>
        <w:adjustRightInd w:val="0"/>
        <w:ind w:left="1416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c) Instituto Municipal de Cultura Física y Deporte de Metepec, México; y </w:t>
      </w:r>
    </w:p>
    <w:p w14:paraId="216B8667" w14:textId="77777777" w:rsidR="00DB619D" w:rsidRDefault="00971FBD" w:rsidP="00DB619D">
      <w:pPr>
        <w:widowControl w:val="0"/>
        <w:autoSpaceDE w:val="0"/>
        <w:autoSpaceDN w:val="0"/>
        <w:adjustRightInd w:val="0"/>
        <w:ind w:left="1416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d) Los demás que determine crear el Ayuntamiento por acuerdo de la Presidencia Municipal. </w:t>
      </w:r>
    </w:p>
    <w:p w14:paraId="3FB2FA7A" w14:textId="77777777" w:rsidR="00DB619D" w:rsidRDefault="00DB619D" w:rsidP="00DB619D">
      <w:pPr>
        <w:widowControl w:val="0"/>
        <w:autoSpaceDE w:val="0"/>
        <w:autoSpaceDN w:val="0"/>
        <w:adjustRightInd w:val="0"/>
        <w:ind w:right="757"/>
        <w:jc w:val="both"/>
        <w:rPr>
          <w:rFonts w:ascii="Palatino Linotype" w:hAnsi="Palatino Linotype"/>
          <w:i/>
          <w:sz w:val="22"/>
        </w:rPr>
      </w:pPr>
    </w:p>
    <w:p w14:paraId="4166D07B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II. Empresas paramunicipales o con participación municipal que determine crear el Ayuntamiento a propuesta del Presidente Municipal. </w:t>
      </w:r>
    </w:p>
    <w:p w14:paraId="09387838" w14:textId="77777777" w:rsidR="00DB619D" w:rsidRDefault="00DB619D" w:rsidP="00DB619D">
      <w:pPr>
        <w:widowControl w:val="0"/>
        <w:autoSpaceDE w:val="0"/>
        <w:autoSpaceDN w:val="0"/>
        <w:adjustRightInd w:val="0"/>
        <w:ind w:right="757" w:firstLine="708"/>
        <w:jc w:val="both"/>
        <w:rPr>
          <w:rFonts w:ascii="Palatino Linotype" w:hAnsi="Palatino Linotype"/>
          <w:i/>
          <w:sz w:val="22"/>
        </w:rPr>
      </w:pPr>
    </w:p>
    <w:p w14:paraId="0BE57DAB" w14:textId="6A048C8B" w:rsidR="00DB619D" w:rsidRDefault="00DB619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ARTÍCULO </w:t>
      </w:r>
      <w:r w:rsidR="00971FBD" w:rsidRPr="00971FBD">
        <w:rPr>
          <w:rFonts w:ascii="Palatino Linotype" w:hAnsi="Palatino Linotype"/>
          <w:i/>
          <w:sz w:val="22"/>
        </w:rPr>
        <w:t xml:space="preserve">40.- Son organismos autónomos los que sin encontrarse directamente en la estructura administrativa del Ayuntamiento, dependen de éste para la consecución de sus fines. </w:t>
      </w:r>
    </w:p>
    <w:p w14:paraId="2FCE8BC6" w14:textId="77777777" w:rsidR="00DB619D" w:rsidRDefault="00DB619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</w:p>
    <w:p w14:paraId="00D1F186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La Defensoría Municipal de los Derechos Humanos es un órgano creado por el Ayuntamiento, con autonomía en sus decisiones y en el ejercicio presupuestal, cuyas atribuciones y funciones se encuentran establecidas en la Ley Orgánica Municipal del Estado de México y en el Reglamento de Organización y Funcionamiento de las Defensorías Municipales de Derechos Humanos del Estado de México y demás disposiciones aplicables. </w:t>
      </w:r>
    </w:p>
    <w:p w14:paraId="45327F6E" w14:textId="77777777" w:rsidR="00DB619D" w:rsidRDefault="00DB619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</w:p>
    <w:p w14:paraId="3D4F7CCF" w14:textId="43713B81" w:rsidR="00DB619D" w:rsidRDefault="00DB619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ARTÍCULO </w:t>
      </w:r>
      <w:r w:rsidR="00971FBD" w:rsidRPr="00971FBD">
        <w:rPr>
          <w:rFonts w:ascii="Palatino Linotype" w:hAnsi="Palatino Linotype"/>
          <w:i/>
          <w:sz w:val="22"/>
        </w:rPr>
        <w:t xml:space="preserve">41.- Son autoridades auxiliares municipales delegados, jefes de sector y de manzana que designe el Ayuntamiento, quienes auxiliarán e informarán de sus acciones al Ayuntamiento y a la Administración Pública Municipal, actuando en forma coordinada en sus respectivas circunscripciones y con estricto apego a las disposiciones jurídicas federales, estatales y municipales, con el objeto de mantener el orden, la paz social, la seguridad y la protección de los vecinos, siendo el vínculo permanente de comunicación entre la ciudadanía y el Ayuntamiento. </w:t>
      </w:r>
    </w:p>
    <w:p w14:paraId="53154FEA" w14:textId="77777777" w:rsidR="00DB619D" w:rsidRDefault="00DB619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</w:p>
    <w:p w14:paraId="04339368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La elección, designación y remoción, así como las atribuciones e impedimentos de las </w:t>
      </w:r>
      <w:r w:rsidRPr="00971FBD">
        <w:rPr>
          <w:rFonts w:ascii="Palatino Linotype" w:hAnsi="Palatino Linotype"/>
          <w:i/>
          <w:sz w:val="22"/>
        </w:rPr>
        <w:lastRenderedPageBreak/>
        <w:t xml:space="preserve">autoridades auxiliares municipales se sujetará a lo dispuesto por la Ley Orgánica y el Código. Las autoridades auxiliares ejercerán el cargo conferido por la ciudadanía que tendrá carácter honorario. Las delegaciones estarán conformadas por tres delegados propietarios con sus respectivos suplentes y se renovarán cada tres años. Los que tengan el carácter de propietarios no podrán ser electos para el periodo inmediato siguiente. </w:t>
      </w:r>
    </w:p>
    <w:p w14:paraId="36498DDA" w14:textId="77777777" w:rsidR="00DB619D" w:rsidRDefault="00DB619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</w:p>
    <w:p w14:paraId="74DE5818" w14:textId="492249AD" w:rsidR="00DB619D" w:rsidRDefault="00DB619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ARTÍCULO </w:t>
      </w:r>
      <w:r w:rsidR="00971FBD" w:rsidRPr="00971FBD">
        <w:rPr>
          <w:rFonts w:ascii="Palatino Linotype" w:hAnsi="Palatino Linotype"/>
          <w:i/>
          <w:sz w:val="22"/>
        </w:rPr>
        <w:t xml:space="preserve">42.- El Ayuntamiento, para el mayor desempeño de sus funciones, podrá auxiliarse de Comisiones, Consejos, Comités Municipales, Institutos y Organizaciones Sociales representativas de la comunidad, los cuales aportarán sus iniciativas, propuestas y trabajos, de acuerdo a lo que disponga la Ley Orgánica Municipal, el presente Bando, el Código, los reglamentos y los Acuerdos expedidos por el Ayuntamiento. </w:t>
      </w:r>
    </w:p>
    <w:p w14:paraId="77E26472" w14:textId="77777777" w:rsidR="00DB619D" w:rsidRDefault="00DB619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</w:p>
    <w:p w14:paraId="5E82CD90" w14:textId="458FA883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>ARTÍCULO 43.- Las Comisiones Municipales serán responsables de estudiar, examinar y proponer al Ayuntamiento los acuerdos, acciones o normas, t</w:t>
      </w:r>
      <w:r w:rsidR="0094768D">
        <w:rPr>
          <w:rFonts w:ascii="Palatino Linotype" w:hAnsi="Palatino Linotype"/>
          <w:i/>
          <w:sz w:val="22"/>
        </w:rPr>
        <w:t>i</w:t>
      </w:r>
      <w:r w:rsidRPr="00971FBD">
        <w:rPr>
          <w:rFonts w:ascii="Palatino Linotype" w:hAnsi="Palatino Linotype"/>
          <w:i/>
          <w:sz w:val="22"/>
        </w:rPr>
        <w:t xml:space="preserve">enden a mejorar y vigilar el correcto funcionamiento de la Administración Pública Municipal, así como informar al Gobierno Municipal sobre los asuntos a su cargo y el cumplimiento de las disposiciones y acuerdos que se dicten en Cabildo. </w:t>
      </w:r>
    </w:p>
    <w:p w14:paraId="4B61FB6F" w14:textId="77777777" w:rsidR="00DB619D" w:rsidRDefault="00DB619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</w:p>
    <w:p w14:paraId="0C2BD328" w14:textId="5B14E354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Deberán realizar su sesión de instalación, dentro de los quince días hábiles siguientes a su constitución, y comenzar a sesionar con la regularidad que indique el Reglamento Interno de los Consejos, Comisiones y Comités Municipales, de acuerdo con la naturaleza propia de cada organismo colegiado y de los temas que constituyan su materia. Las Comisiones Municipales serán aprobadas por el Ayuntamiento de acuerdo a las necesidades del Municipio, sus integrantes serán nombrados por el mismo, de entre sus miembros, a propuesta del Presidente Municipal. </w:t>
      </w:r>
    </w:p>
    <w:p w14:paraId="0B628B33" w14:textId="77777777" w:rsidR="00DB619D" w:rsidRDefault="00DB619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</w:p>
    <w:p w14:paraId="08F7BD13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ARTÍCULO 44.- Los Consejos, Comités, Comisiones e Institutos Municipales, son órganos colaboradores del Ayuntamiento, con las facultades y obligaciones que les señala la Ley Orgánica, el presente Bando, el Código, sus lineamientos y demás disposiciones jurídicas. </w:t>
      </w:r>
    </w:p>
    <w:p w14:paraId="33BACEB8" w14:textId="77777777" w:rsidR="00DB619D" w:rsidRDefault="00DB619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</w:p>
    <w:p w14:paraId="209943E2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Además de los que sean aprobados por el Ayuntamiento, a propuesta del Presidente, serán los siguientes: </w:t>
      </w:r>
    </w:p>
    <w:p w14:paraId="245CB987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I. Consejo de Desarrollo Municipal; </w:t>
      </w:r>
    </w:p>
    <w:p w14:paraId="76A67FE7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II. Consejo de Participación Social en la Educación; </w:t>
      </w:r>
    </w:p>
    <w:p w14:paraId="61D019B2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III. Consejo Directivo del Organismo Público Descentralizado para la Prestación de los Servicios Públicos de Agua Potable, Alcantarillado y Saneamiento; </w:t>
      </w:r>
    </w:p>
    <w:p w14:paraId="7162BA0B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lastRenderedPageBreak/>
        <w:t xml:space="preserve">IV. Consejo Municipal de Desarrollo Rural Sustentable; </w:t>
      </w:r>
    </w:p>
    <w:p w14:paraId="496E2A78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V. Consejo Municipal de la Crónica; </w:t>
      </w:r>
    </w:p>
    <w:p w14:paraId="59142A27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VI. Consejo Municipal de la Juventud; </w:t>
      </w:r>
    </w:p>
    <w:p w14:paraId="643F9E2F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VII. Consejo Municipal de la Mujer; </w:t>
      </w:r>
    </w:p>
    <w:p w14:paraId="7A1C0827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VIII. Consejo Municipal de Población; </w:t>
      </w:r>
    </w:p>
    <w:p w14:paraId="454FE0E2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IX. Consejo Municipal de Protección a la Biodiversidad y Desarrollo Sustentable; </w:t>
      </w:r>
    </w:p>
    <w:p w14:paraId="6C568225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X. Consejo Municipal de Protección Civil; </w:t>
      </w:r>
    </w:p>
    <w:p w14:paraId="1C9E05CC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XI. Consejo Municipal de Seguridad Pública; </w:t>
      </w:r>
    </w:p>
    <w:p w14:paraId="4665C16D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XII. Consejo Municipal de Transporte Público; </w:t>
      </w:r>
    </w:p>
    <w:p w14:paraId="2EF36C46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XIII. Consejo Municipal del Instituto de Cultura Física y Deporte de Metepec; </w:t>
      </w:r>
    </w:p>
    <w:p w14:paraId="0F18A99B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XIV. Comisión de Honor y Justicia, en materia de Seguridad Pública; </w:t>
      </w:r>
    </w:p>
    <w:p w14:paraId="753F5B64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XV. Comisión de Planeación para el Desarrollo Urbano y Metropolitano; </w:t>
      </w:r>
    </w:p>
    <w:p w14:paraId="5595B2AB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XVI. Comisión del Servicio Profesional de Carrera Policial; </w:t>
      </w:r>
    </w:p>
    <w:p w14:paraId="3686DE56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XVII. Comisión Dictaminadora de Depuración de Documentos; </w:t>
      </w:r>
    </w:p>
    <w:p w14:paraId="49532D86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XVIII. Comisión Municipal de Mejora Regulatoria; </w:t>
      </w:r>
    </w:p>
    <w:p w14:paraId="68EC743A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XIX. Comisión Municipal para la prevención y erradicación del trabajo infantil y la protección de los adolescentes trabajadores en la edad permitida; </w:t>
      </w:r>
    </w:p>
    <w:p w14:paraId="2442ACE3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XX. Comité Coordinador Municipal del Sistema Municipal Anticorrupción; </w:t>
      </w:r>
    </w:p>
    <w:p w14:paraId="7265D6AA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XXI. Comité de Adquisiciones y Contrataciones de Bienes y Servicios; </w:t>
      </w:r>
    </w:p>
    <w:p w14:paraId="57CCF8DB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XXII. Comité de Arrendamiento, Adquisiciones de Inmuebles y Enajenaciones; </w:t>
      </w:r>
    </w:p>
    <w:p w14:paraId="0F80362F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XXIII. Comité de Becas Escolares; </w:t>
      </w:r>
    </w:p>
    <w:p w14:paraId="7DAB57A6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XXIV. Comité de Bienes Muebles e Inmuebles Municipales; </w:t>
      </w:r>
    </w:p>
    <w:p w14:paraId="2ABCBDC9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XXV. Comité de Igualdad Laboral y no discriminación; </w:t>
      </w:r>
    </w:p>
    <w:p w14:paraId="1324DC9D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XXVI. Comité de Fomento y Evaluación del Servicio de Estacionamientos Públicos; XXVII. Comité de Participación Ciudadana del Sistema Municipal Anticorrupción; XXVIII. Comité de Planeación para el Desarrollo Municipal; </w:t>
      </w:r>
    </w:p>
    <w:p w14:paraId="3C02AD16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XXVIX. Comité de Selección Documental; </w:t>
      </w:r>
    </w:p>
    <w:p w14:paraId="01AE33CB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XXX. Comité de Transparencia; </w:t>
      </w:r>
    </w:p>
    <w:p w14:paraId="5C9295B0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XXXI. Comité Interno de Obra Pública; </w:t>
      </w:r>
    </w:p>
    <w:p w14:paraId="5F459B74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XXXII. Comité Multidisciplinario de Vialidad y Transporte; </w:t>
      </w:r>
    </w:p>
    <w:p w14:paraId="47D792ED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XXXIII. Comité Municipal de Prevención y Control de Crecimiento Urbano; </w:t>
      </w:r>
    </w:p>
    <w:p w14:paraId="0857C4E0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XXXIV. Comité Municipal de Productividad; Comité Municipal de Salud Pública; XXXVI. Comité para la Prevención, Tratamiento y Combate al Sobrepeso, Obesidad y Trastornos Alimentarios; </w:t>
      </w:r>
    </w:p>
    <w:p w14:paraId="70013A39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XXXVII. Comité Turístico Pueblo Mágico; </w:t>
      </w:r>
    </w:p>
    <w:p w14:paraId="427871B4" w14:textId="77777777" w:rsidR="00DB619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 xml:space="preserve">XXXVIIII. Comité de Ética; y </w:t>
      </w:r>
    </w:p>
    <w:p w14:paraId="3A7C25B6" w14:textId="09150A0D" w:rsidR="00971FBD" w:rsidRPr="00971FBD" w:rsidRDefault="00971FBD" w:rsidP="00DB619D">
      <w:pPr>
        <w:widowControl w:val="0"/>
        <w:autoSpaceDE w:val="0"/>
        <w:autoSpaceDN w:val="0"/>
        <w:adjustRightInd w:val="0"/>
        <w:ind w:left="708" w:right="757"/>
        <w:jc w:val="both"/>
        <w:rPr>
          <w:rFonts w:ascii="Palatino Linotype" w:hAnsi="Palatino Linotype"/>
          <w:i/>
          <w:sz w:val="22"/>
        </w:rPr>
      </w:pPr>
      <w:r w:rsidRPr="00971FBD">
        <w:rPr>
          <w:rFonts w:ascii="Palatino Linotype" w:hAnsi="Palatino Linotype"/>
          <w:i/>
          <w:sz w:val="22"/>
        </w:rPr>
        <w:t>XXXIX. Comité Municipal de Movilidad.</w:t>
      </w:r>
      <w:r w:rsidR="0094768D">
        <w:rPr>
          <w:rFonts w:ascii="Palatino Linotype" w:hAnsi="Palatino Linotype"/>
          <w:i/>
          <w:sz w:val="22"/>
        </w:rPr>
        <w:t>”</w:t>
      </w:r>
    </w:p>
    <w:p w14:paraId="1EC4168C" w14:textId="77777777" w:rsidR="009F7612" w:rsidRPr="00DA37C2" w:rsidRDefault="009F7612" w:rsidP="009F7612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Palatino Linotype" w:hAnsi="Palatino Linotype" w:cs="Arial"/>
        </w:rPr>
      </w:pPr>
      <w:r w:rsidRPr="00DA37C2">
        <w:rPr>
          <w:rFonts w:ascii="Palatino Linotype" w:hAnsi="Palatino Linotype" w:cs="Arial"/>
        </w:rPr>
        <w:lastRenderedPageBreak/>
        <w:t>Refuerza lo anterior, el criterio orientador 16/17 emitido por el Instituto Nacional de Transparencia, Acceso a la Información y Protección de Datos Personales que a la literalidad prevé:</w:t>
      </w:r>
    </w:p>
    <w:p w14:paraId="63A1B1A7" w14:textId="77777777" w:rsidR="009F7612" w:rsidRPr="00DA37C2" w:rsidRDefault="009F7612" w:rsidP="009F7612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Palatino Linotype" w:hAnsi="Palatino Linotype" w:cs="Arial"/>
        </w:rPr>
      </w:pPr>
    </w:p>
    <w:p w14:paraId="4D2947BB" w14:textId="77777777" w:rsidR="009F7612" w:rsidRPr="000B28FB" w:rsidRDefault="009F7612" w:rsidP="009F7612">
      <w:pPr>
        <w:pStyle w:val="Prrafodelista"/>
        <w:widowControl w:val="0"/>
        <w:autoSpaceDE w:val="0"/>
        <w:autoSpaceDN w:val="0"/>
        <w:adjustRightInd w:val="0"/>
        <w:ind w:right="757"/>
        <w:jc w:val="both"/>
        <w:rPr>
          <w:rFonts w:ascii="Palatino Linotype" w:hAnsi="Palatino Linotype" w:cs="Arial"/>
          <w:i/>
          <w:sz w:val="22"/>
        </w:rPr>
      </w:pPr>
      <w:r w:rsidRPr="000B28FB">
        <w:rPr>
          <w:rFonts w:ascii="Palatino Linotype" w:hAnsi="Palatino Linotype" w:cs="Arial"/>
          <w:b/>
          <w:i/>
          <w:sz w:val="22"/>
        </w:rPr>
        <w:t>“Expresión documental</w:t>
      </w:r>
      <w:r w:rsidRPr="000B28FB">
        <w:rPr>
          <w:rFonts w:ascii="Palatino Linotype" w:hAnsi="Palatino Linotype" w:cs="Arial"/>
          <w:i/>
          <w:sz w:val="22"/>
        </w:rPr>
        <w:t xml:space="preserve">. Cuando los particulares presenten solicitudes de acceso a la información sin identificar de forma precisa la documentación que pudiera contener la información de su interés, o bien, la solicitud constituya una consulta, pero la respuesta pudiera obrar en algún documento en poder de los sujetos obligados, éstos deben dar a dichas solicitudes una interpretación que les otorgue una expresión documental. </w:t>
      </w:r>
    </w:p>
    <w:p w14:paraId="43B1B8A2" w14:textId="77777777" w:rsidR="009F7612" w:rsidRPr="000B28FB" w:rsidRDefault="009F7612" w:rsidP="009F7612">
      <w:pPr>
        <w:pStyle w:val="Prrafodelista"/>
        <w:widowControl w:val="0"/>
        <w:autoSpaceDE w:val="0"/>
        <w:autoSpaceDN w:val="0"/>
        <w:adjustRightInd w:val="0"/>
        <w:ind w:right="757"/>
        <w:jc w:val="both"/>
        <w:rPr>
          <w:rFonts w:ascii="Palatino Linotype" w:hAnsi="Palatino Linotype" w:cs="Arial"/>
          <w:i/>
          <w:sz w:val="22"/>
        </w:rPr>
      </w:pPr>
    </w:p>
    <w:p w14:paraId="140507AE" w14:textId="77777777" w:rsidR="009F7612" w:rsidRPr="000B28FB" w:rsidRDefault="009F7612" w:rsidP="009F7612">
      <w:pPr>
        <w:pStyle w:val="Prrafodelista"/>
        <w:widowControl w:val="0"/>
        <w:autoSpaceDE w:val="0"/>
        <w:autoSpaceDN w:val="0"/>
        <w:adjustRightInd w:val="0"/>
        <w:ind w:left="993" w:right="757" w:hanging="285"/>
        <w:jc w:val="both"/>
        <w:rPr>
          <w:rFonts w:ascii="Palatino Linotype" w:hAnsi="Palatino Linotype" w:cs="Arial"/>
          <w:i/>
          <w:sz w:val="22"/>
        </w:rPr>
      </w:pPr>
      <w:r w:rsidRPr="000B28FB">
        <w:rPr>
          <w:rFonts w:ascii="Palatino Linotype" w:hAnsi="Palatino Linotype" w:cs="Arial"/>
          <w:i/>
          <w:sz w:val="22"/>
        </w:rPr>
        <w:t>Resoluciones:</w:t>
      </w:r>
    </w:p>
    <w:p w14:paraId="2004561C" w14:textId="77777777" w:rsidR="009F7612" w:rsidRPr="000B28FB" w:rsidRDefault="009F7612" w:rsidP="009F7612">
      <w:pPr>
        <w:pStyle w:val="Prrafodelista"/>
        <w:widowControl w:val="0"/>
        <w:autoSpaceDE w:val="0"/>
        <w:autoSpaceDN w:val="0"/>
        <w:adjustRightInd w:val="0"/>
        <w:ind w:left="993" w:right="757" w:hanging="285"/>
        <w:jc w:val="both"/>
        <w:rPr>
          <w:rFonts w:ascii="Palatino Linotype" w:hAnsi="Palatino Linotype" w:cs="Arial"/>
          <w:i/>
          <w:sz w:val="22"/>
        </w:rPr>
      </w:pPr>
      <w:r w:rsidRPr="000B28FB">
        <w:rPr>
          <w:rFonts w:ascii="Palatino Linotype" w:hAnsi="Palatino Linotype" w:cs="Arial"/>
          <w:i/>
          <w:sz w:val="22"/>
        </w:rPr>
        <w:t>•</w:t>
      </w:r>
      <w:r w:rsidRPr="000B28FB">
        <w:rPr>
          <w:rFonts w:ascii="Palatino Linotype" w:hAnsi="Palatino Linotype" w:cs="Arial"/>
          <w:i/>
          <w:sz w:val="22"/>
        </w:rPr>
        <w:tab/>
        <w:t xml:space="preserve">RRA 0774/16. Secretaría de Salud. 31 de agosto de 2016. Por unanimidad. Comisionada Ponente María Patricia </w:t>
      </w:r>
      <w:proofErr w:type="spellStart"/>
      <w:r w:rsidRPr="000B28FB">
        <w:rPr>
          <w:rFonts w:ascii="Palatino Linotype" w:hAnsi="Palatino Linotype" w:cs="Arial"/>
          <w:i/>
          <w:sz w:val="22"/>
        </w:rPr>
        <w:t>Kurczyn</w:t>
      </w:r>
      <w:proofErr w:type="spellEnd"/>
      <w:r w:rsidRPr="000B28FB">
        <w:rPr>
          <w:rFonts w:ascii="Palatino Linotype" w:hAnsi="Palatino Linotype" w:cs="Arial"/>
          <w:i/>
          <w:sz w:val="22"/>
        </w:rPr>
        <w:t xml:space="preserve"> Villalobos.</w:t>
      </w:r>
    </w:p>
    <w:p w14:paraId="616836FA" w14:textId="77777777" w:rsidR="009F7612" w:rsidRPr="000B28FB" w:rsidRDefault="009F7612" w:rsidP="009F7612">
      <w:pPr>
        <w:pStyle w:val="Prrafodelista"/>
        <w:widowControl w:val="0"/>
        <w:autoSpaceDE w:val="0"/>
        <w:autoSpaceDN w:val="0"/>
        <w:adjustRightInd w:val="0"/>
        <w:ind w:left="993" w:right="757" w:hanging="285"/>
        <w:jc w:val="both"/>
        <w:rPr>
          <w:rFonts w:ascii="Palatino Linotype" w:hAnsi="Palatino Linotype" w:cs="Arial"/>
          <w:i/>
          <w:sz w:val="22"/>
        </w:rPr>
      </w:pPr>
      <w:r w:rsidRPr="000B28FB">
        <w:rPr>
          <w:rFonts w:ascii="Palatino Linotype" w:hAnsi="Palatino Linotype" w:cs="Arial"/>
          <w:i/>
          <w:sz w:val="22"/>
        </w:rPr>
        <w:t>•</w:t>
      </w:r>
      <w:r w:rsidRPr="000B28FB">
        <w:rPr>
          <w:rFonts w:ascii="Palatino Linotype" w:hAnsi="Palatino Linotype" w:cs="Arial"/>
          <w:i/>
          <w:sz w:val="22"/>
        </w:rPr>
        <w:tab/>
        <w:t xml:space="preserve">RRA 0143/17. Universidad Autónoma Agraria Antonio Narro. 22 de febrero de 2017. Por unanimidad. Comisionado Ponente Oscar Mauricio Guerra Ford. </w:t>
      </w:r>
    </w:p>
    <w:p w14:paraId="7612079C" w14:textId="77777777" w:rsidR="009F7612" w:rsidRPr="000B28FB" w:rsidRDefault="009F7612" w:rsidP="009F7612">
      <w:pPr>
        <w:pStyle w:val="Prrafodelista"/>
        <w:widowControl w:val="0"/>
        <w:autoSpaceDE w:val="0"/>
        <w:autoSpaceDN w:val="0"/>
        <w:adjustRightInd w:val="0"/>
        <w:ind w:left="993" w:right="757" w:hanging="285"/>
        <w:jc w:val="both"/>
        <w:rPr>
          <w:rFonts w:ascii="Palatino Linotype" w:hAnsi="Palatino Linotype" w:cs="Arial"/>
          <w:i/>
          <w:sz w:val="22"/>
        </w:rPr>
      </w:pPr>
      <w:r w:rsidRPr="000B28FB">
        <w:rPr>
          <w:rFonts w:ascii="Palatino Linotype" w:hAnsi="Palatino Linotype" w:cs="Arial"/>
          <w:i/>
          <w:sz w:val="22"/>
        </w:rPr>
        <w:t>•</w:t>
      </w:r>
      <w:r w:rsidRPr="000B28FB">
        <w:rPr>
          <w:rFonts w:ascii="Palatino Linotype" w:hAnsi="Palatino Linotype" w:cs="Arial"/>
          <w:i/>
          <w:sz w:val="22"/>
        </w:rPr>
        <w:tab/>
        <w:t>RRA 0540/17. Secretaría de Economía. 08 de marzo del 2017. Por unanimidad. Comisionado Ponente Francisco Javier Acuña Llamas”</w:t>
      </w:r>
    </w:p>
    <w:p w14:paraId="2CBAD001" w14:textId="77777777" w:rsidR="009F7612" w:rsidRPr="00DA37C2" w:rsidRDefault="009F7612" w:rsidP="009F7612">
      <w:pPr>
        <w:pStyle w:val="Prrafodelista"/>
        <w:widowControl w:val="0"/>
        <w:autoSpaceDE w:val="0"/>
        <w:autoSpaceDN w:val="0"/>
        <w:adjustRightInd w:val="0"/>
        <w:spacing w:line="360" w:lineRule="auto"/>
        <w:ind w:left="993" w:right="757" w:hanging="285"/>
        <w:jc w:val="both"/>
        <w:rPr>
          <w:rFonts w:ascii="Palatino Linotype" w:hAnsi="Palatino Linotype" w:cs="Arial"/>
          <w:i/>
        </w:rPr>
      </w:pPr>
    </w:p>
    <w:p w14:paraId="11F4EA3A" w14:textId="0FE8718E" w:rsidR="00057956" w:rsidRDefault="009F7612" w:rsidP="009F7612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Palatino Linotype" w:hAnsi="Palatino Linotype" w:cs="Arial"/>
          <w:lang w:eastAsia="es-MX"/>
        </w:rPr>
      </w:pPr>
      <w:r w:rsidRPr="00DA37C2">
        <w:rPr>
          <w:rFonts w:ascii="Palatino Linotype" w:hAnsi="Palatino Linotype" w:cs="Arial"/>
        </w:rPr>
        <w:t xml:space="preserve">Así las cosas, </w:t>
      </w:r>
      <w:r w:rsidRPr="00DA37C2">
        <w:rPr>
          <w:rFonts w:ascii="Palatino Linotype" w:hAnsi="Palatino Linotype"/>
        </w:rPr>
        <w:t>se reitera que los Sujetos Obligados, deberán privilegiar el acceso a los documentos que generen</w:t>
      </w:r>
      <w:r>
        <w:rPr>
          <w:rFonts w:ascii="Palatino Linotype" w:hAnsi="Palatino Linotype"/>
        </w:rPr>
        <w:t xml:space="preserve"> en ejercicio de sus facultades. </w:t>
      </w:r>
      <w:r w:rsidR="00122905">
        <w:rPr>
          <w:rFonts w:ascii="Palatino Linotype" w:hAnsi="Palatino Linotype" w:cs="Arial"/>
          <w:lang w:eastAsia="es-MX"/>
        </w:rPr>
        <w:t>Conforme</w:t>
      </w:r>
      <w:r w:rsidR="00057956" w:rsidRPr="00057956">
        <w:rPr>
          <w:rFonts w:ascii="Palatino Linotype" w:hAnsi="Palatino Linotype" w:cs="Arial"/>
          <w:lang w:eastAsia="es-MX"/>
        </w:rPr>
        <w:t xml:space="preserve"> a ello, se </w:t>
      </w:r>
      <w:r w:rsidR="00057956">
        <w:rPr>
          <w:rFonts w:ascii="Palatino Linotype" w:hAnsi="Palatino Linotype" w:cs="Arial"/>
          <w:lang w:eastAsia="es-MX"/>
        </w:rPr>
        <w:t xml:space="preserve">considera que se debió </w:t>
      </w:r>
      <w:r w:rsidR="00057956" w:rsidRPr="00057956">
        <w:rPr>
          <w:rFonts w:ascii="Palatino Linotype" w:hAnsi="Palatino Linotype" w:cs="Arial"/>
          <w:lang w:eastAsia="es-MX"/>
        </w:rPr>
        <w:t>ordena</w:t>
      </w:r>
      <w:r w:rsidR="00057956">
        <w:rPr>
          <w:rFonts w:ascii="Palatino Linotype" w:hAnsi="Palatino Linotype" w:cs="Arial"/>
          <w:lang w:eastAsia="es-MX"/>
        </w:rPr>
        <w:t>r</w:t>
      </w:r>
      <w:r w:rsidR="00057956" w:rsidRPr="00057956">
        <w:rPr>
          <w:rFonts w:ascii="Palatino Linotype" w:hAnsi="Palatino Linotype" w:cs="Arial"/>
          <w:lang w:eastAsia="es-MX"/>
        </w:rPr>
        <w:t xml:space="preserve"> al </w:t>
      </w:r>
      <w:r w:rsidR="00057956" w:rsidRPr="00057956">
        <w:rPr>
          <w:rFonts w:ascii="Palatino Linotype" w:hAnsi="Palatino Linotype" w:cs="Arial"/>
          <w:b/>
          <w:lang w:eastAsia="es-MX"/>
        </w:rPr>
        <w:t>SUJETO OBLIGADO</w:t>
      </w:r>
      <w:r w:rsidR="00057956" w:rsidRPr="00057956">
        <w:rPr>
          <w:rFonts w:ascii="Palatino Linotype" w:hAnsi="Palatino Linotype" w:cs="Arial"/>
          <w:lang w:eastAsia="es-MX"/>
        </w:rPr>
        <w:t xml:space="preserve">, la entrega del documento o documentos, en los que conste, </w:t>
      </w:r>
      <w:r w:rsidR="0094768D">
        <w:rPr>
          <w:rFonts w:ascii="Palatino Linotype" w:hAnsi="Palatino Linotype" w:cs="Arial"/>
          <w:lang w:eastAsia="es-MX"/>
        </w:rPr>
        <w:t xml:space="preserve">la autoridad que autorizó </w:t>
      </w:r>
      <w:r w:rsidR="0094768D" w:rsidRPr="0094768D">
        <w:rPr>
          <w:rFonts w:ascii="Palatino Linotype" w:hAnsi="Palatino Linotype" w:cs="Arial"/>
          <w:lang w:eastAsia="es-MX"/>
        </w:rPr>
        <w:t xml:space="preserve">la colocación del tope referido en la solicitud de información. </w:t>
      </w:r>
    </w:p>
    <w:p w14:paraId="6F57D64F" w14:textId="77777777" w:rsidR="0094768D" w:rsidRPr="00057956" w:rsidRDefault="0094768D" w:rsidP="0094768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6AB0500C" w14:textId="2D75E44D" w:rsidR="000D68E0" w:rsidRPr="00057956" w:rsidRDefault="000D68E0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057956">
        <w:rPr>
          <w:rFonts w:ascii="Palatino Linotype" w:hAnsi="Palatino Linotype" w:cs="Arial"/>
          <w:lang w:val="es-MX"/>
        </w:rPr>
        <w:t>En ese sentido, la que suscribe reitera, que si bien comparto en términos generales el estudio de la resolución en comento</w:t>
      </w:r>
      <w:r w:rsidR="00122905">
        <w:rPr>
          <w:rFonts w:ascii="Palatino Linotype" w:hAnsi="Palatino Linotype" w:cs="Arial"/>
          <w:lang w:val="es-MX"/>
        </w:rPr>
        <w:t>,</w:t>
      </w:r>
      <w:r w:rsidR="006F3D5A" w:rsidRPr="00057956">
        <w:rPr>
          <w:rFonts w:ascii="Palatino Linotype" w:hAnsi="Palatino Linotype" w:cs="Arial"/>
          <w:lang w:val="es-MX"/>
        </w:rPr>
        <w:t xml:space="preserve"> </w:t>
      </w:r>
      <w:r w:rsidR="006F3D5A" w:rsidRPr="00057956">
        <w:rPr>
          <w:rFonts w:ascii="Palatino Linotype" w:hAnsi="Palatino Linotype" w:cs="Arial"/>
        </w:rPr>
        <w:t xml:space="preserve">se emite </w:t>
      </w:r>
      <w:r w:rsidR="006F3D5A" w:rsidRPr="00057956">
        <w:rPr>
          <w:rFonts w:ascii="Palatino Linotype" w:hAnsi="Palatino Linotype" w:cs="Arial"/>
          <w:b/>
        </w:rPr>
        <w:t>VOTO PARTICULAR</w:t>
      </w:r>
      <w:r w:rsidRPr="00057956">
        <w:rPr>
          <w:rFonts w:ascii="Palatino Linotype" w:hAnsi="Palatino Linotype" w:cs="Arial"/>
          <w:lang w:val="es-MX"/>
        </w:rPr>
        <w:t xml:space="preserve"> </w:t>
      </w:r>
      <w:r w:rsidR="006F3D5A">
        <w:rPr>
          <w:rFonts w:ascii="Palatino Linotype" w:hAnsi="Palatino Linotype" w:cs="Arial"/>
          <w:lang w:val="es-MX"/>
        </w:rPr>
        <w:t xml:space="preserve">pues </w:t>
      </w:r>
      <w:r w:rsidRPr="00057956">
        <w:rPr>
          <w:rFonts w:ascii="Palatino Linotype" w:hAnsi="Palatino Linotype" w:cs="Arial"/>
          <w:lang w:val="es-MX"/>
        </w:rPr>
        <w:t xml:space="preserve">considero que la Ponencia </w:t>
      </w:r>
      <w:proofErr w:type="spellStart"/>
      <w:r w:rsidRPr="00057956">
        <w:rPr>
          <w:rFonts w:ascii="Palatino Linotype" w:hAnsi="Palatino Linotype" w:cs="Arial"/>
          <w:lang w:val="es-MX"/>
        </w:rPr>
        <w:t>Resolutora</w:t>
      </w:r>
      <w:proofErr w:type="spellEnd"/>
      <w:r w:rsidRPr="00057956">
        <w:rPr>
          <w:rFonts w:ascii="Palatino Linotype" w:hAnsi="Palatino Linotype" w:cs="Arial"/>
          <w:lang w:val="es-MX"/>
        </w:rPr>
        <w:t xml:space="preserve"> debió pronunciarse respecto </w:t>
      </w:r>
      <w:r w:rsidR="008677F6">
        <w:rPr>
          <w:rFonts w:ascii="Palatino Linotype" w:hAnsi="Palatino Linotype" w:cs="Arial"/>
          <w:lang w:val="es-MX"/>
        </w:rPr>
        <w:t xml:space="preserve">de la información en poder del </w:t>
      </w:r>
      <w:r w:rsidR="008677F6" w:rsidRPr="008677F6">
        <w:rPr>
          <w:rFonts w:ascii="Palatino Linotype" w:hAnsi="Palatino Linotype" w:cs="Arial"/>
          <w:b/>
          <w:lang w:val="es-MX"/>
        </w:rPr>
        <w:t>SUJETO OBLIGADO</w:t>
      </w:r>
      <w:r w:rsidR="008677F6">
        <w:rPr>
          <w:rFonts w:ascii="Palatino Linotype" w:hAnsi="Palatino Linotype" w:cs="Arial"/>
          <w:lang w:val="es-MX"/>
        </w:rPr>
        <w:t xml:space="preserve"> que pudiera homologarse con la requerida por </w:t>
      </w:r>
      <w:r w:rsidR="00122905" w:rsidRPr="00122905">
        <w:rPr>
          <w:rFonts w:ascii="Palatino Linotype" w:hAnsi="Palatino Linotype" w:cs="Arial"/>
          <w:lang w:val="es-MX"/>
        </w:rPr>
        <w:t>el</w:t>
      </w:r>
      <w:r w:rsidR="00122905" w:rsidRPr="00122905">
        <w:rPr>
          <w:rFonts w:ascii="Palatino Linotype" w:hAnsi="Palatino Linotype" w:cs="Arial"/>
          <w:b/>
          <w:lang w:val="es-MX"/>
        </w:rPr>
        <w:t xml:space="preserve"> </w:t>
      </w:r>
      <w:r w:rsidR="00122905" w:rsidRPr="00122905">
        <w:rPr>
          <w:rFonts w:ascii="Palatino Linotype" w:hAnsi="Palatino Linotype" w:cs="Arial"/>
          <w:lang w:val="es-MX"/>
        </w:rPr>
        <w:t>ahora</w:t>
      </w:r>
      <w:r w:rsidR="00122905">
        <w:rPr>
          <w:rFonts w:ascii="Palatino Linotype" w:hAnsi="Palatino Linotype" w:cs="Arial"/>
          <w:b/>
          <w:lang w:val="es-MX"/>
        </w:rPr>
        <w:t xml:space="preserve"> </w:t>
      </w:r>
      <w:r w:rsidR="00122905" w:rsidRPr="00122905">
        <w:rPr>
          <w:rFonts w:ascii="Palatino Linotype" w:hAnsi="Palatino Linotype" w:cs="Arial"/>
          <w:b/>
          <w:lang w:val="es-MX"/>
        </w:rPr>
        <w:lastRenderedPageBreak/>
        <w:t>RECURRENTE</w:t>
      </w:r>
      <w:r w:rsidR="008677F6">
        <w:rPr>
          <w:rFonts w:ascii="Palatino Linotype" w:hAnsi="Palatino Linotype" w:cs="Arial"/>
          <w:lang w:val="es-MX"/>
        </w:rPr>
        <w:t xml:space="preserve">, </w:t>
      </w:r>
      <w:r w:rsidR="008D6B56">
        <w:rPr>
          <w:rFonts w:ascii="Palatino Linotype" w:hAnsi="Palatino Linotype" w:cs="Arial"/>
          <w:lang w:val="es-MX"/>
        </w:rPr>
        <w:t xml:space="preserve">a fin de </w:t>
      </w:r>
      <w:r w:rsidR="00BD67DE" w:rsidRPr="00057956">
        <w:rPr>
          <w:rFonts w:ascii="Palatino Linotype" w:hAnsi="Palatino Linotype" w:cs="Arial"/>
        </w:rPr>
        <w:t>otorga</w:t>
      </w:r>
      <w:r w:rsidR="008D6B56">
        <w:rPr>
          <w:rFonts w:ascii="Palatino Linotype" w:hAnsi="Palatino Linotype" w:cs="Arial"/>
        </w:rPr>
        <w:t>r</w:t>
      </w:r>
      <w:r w:rsidR="00BD67DE" w:rsidRPr="00057956">
        <w:rPr>
          <w:rFonts w:ascii="Palatino Linotype" w:hAnsi="Palatino Linotype" w:cs="Arial"/>
        </w:rPr>
        <w:t xml:space="preserve"> mayor certeza jurídica </w:t>
      </w:r>
      <w:r w:rsidR="00122905">
        <w:rPr>
          <w:rFonts w:ascii="Palatino Linotype" w:hAnsi="Palatino Linotype" w:cs="Arial"/>
        </w:rPr>
        <w:t>a éste</w:t>
      </w:r>
      <w:r w:rsidR="00BD67DE" w:rsidRPr="00057956">
        <w:rPr>
          <w:rFonts w:ascii="Palatino Linotype" w:hAnsi="Palatino Linotype" w:cs="Arial"/>
        </w:rPr>
        <w:t xml:space="preserve"> </w:t>
      </w:r>
      <w:r w:rsidRPr="00057956">
        <w:rPr>
          <w:rFonts w:ascii="Palatino Linotype" w:hAnsi="Palatino Linotype" w:cs="Arial"/>
        </w:rPr>
        <w:t>de conformidad con lo señalado en el artículo 9</w:t>
      </w:r>
      <w:r w:rsidR="009F7612">
        <w:rPr>
          <w:rFonts w:ascii="Palatino Linotype" w:hAnsi="Palatino Linotype" w:cs="Arial"/>
        </w:rPr>
        <w:t>,</w:t>
      </w:r>
      <w:r w:rsidRPr="00057956">
        <w:rPr>
          <w:rFonts w:ascii="Palatino Linotype" w:hAnsi="Palatino Linotype" w:cs="Arial"/>
        </w:rPr>
        <w:t xml:space="preserve"> fracción I de la Ley de Transparencia y Acceso a la Información Pública del Estado de </w:t>
      </w:r>
      <w:r w:rsidR="00BD67DE" w:rsidRPr="00057956">
        <w:rPr>
          <w:rFonts w:ascii="Palatino Linotype" w:hAnsi="Palatino Linotype" w:cs="Arial"/>
        </w:rPr>
        <w:t>México</w:t>
      </w:r>
      <w:r w:rsidRPr="00057956">
        <w:rPr>
          <w:rFonts w:ascii="Palatino Linotype" w:hAnsi="Palatino Linotype" w:cs="Arial"/>
        </w:rPr>
        <w:t xml:space="preserve"> y Municipios</w:t>
      </w:r>
      <w:r w:rsidR="00BD67DE" w:rsidRPr="00057956">
        <w:rPr>
          <w:rFonts w:ascii="Palatino Linotype" w:hAnsi="Palatino Linotype" w:cs="Arial"/>
        </w:rPr>
        <w:t>.</w:t>
      </w:r>
    </w:p>
    <w:p w14:paraId="70540B8A" w14:textId="77777777" w:rsidR="000D68E0" w:rsidRDefault="000D68E0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63591A91" w14:textId="77777777" w:rsidR="009F7612" w:rsidRDefault="009F7612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6C5D1F8A" w14:textId="77777777" w:rsidR="009F7612" w:rsidRPr="00057956" w:rsidRDefault="009F7612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EB7480" w:rsidRPr="00057956" w14:paraId="2B315DB7" w14:textId="77777777" w:rsidTr="00B068D1">
        <w:trPr>
          <w:jc w:val="center"/>
        </w:trPr>
        <w:tc>
          <w:tcPr>
            <w:tcW w:w="4393" w:type="dxa"/>
          </w:tcPr>
          <w:p w14:paraId="3BCF0FF5" w14:textId="77777777" w:rsidR="002F5CF7" w:rsidRPr="00057956" w:rsidRDefault="002F5CF7" w:rsidP="005C1E40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</w:p>
          <w:p w14:paraId="0E685F49" w14:textId="77777777" w:rsidR="001B2529" w:rsidRDefault="001B2529" w:rsidP="005C1E40">
            <w:pPr>
              <w:jc w:val="center"/>
              <w:rPr>
                <w:rFonts w:ascii="Palatino Linotype" w:hAnsi="Palatino Linotype"/>
                <w:b/>
              </w:rPr>
            </w:pPr>
          </w:p>
          <w:p w14:paraId="551C3348" w14:textId="77777777" w:rsidR="001B2529" w:rsidRDefault="001B2529" w:rsidP="005C1E40">
            <w:pPr>
              <w:jc w:val="center"/>
              <w:rPr>
                <w:rFonts w:ascii="Palatino Linotype" w:hAnsi="Palatino Linotype"/>
                <w:b/>
              </w:rPr>
            </w:pPr>
          </w:p>
          <w:p w14:paraId="35E8411A" w14:textId="77777777" w:rsidR="001B2529" w:rsidRDefault="001B2529" w:rsidP="005C1E40">
            <w:pPr>
              <w:jc w:val="center"/>
              <w:rPr>
                <w:rFonts w:ascii="Palatino Linotype" w:hAnsi="Palatino Linotype"/>
                <w:b/>
              </w:rPr>
            </w:pPr>
          </w:p>
          <w:p w14:paraId="2A164429" w14:textId="77777777" w:rsidR="001B2529" w:rsidRDefault="001B2529" w:rsidP="005C1E40">
            <w:pPr>
              <w:jc w:val="center"/>
              <w:rPr>
                <w:rFonts w:ascii="Palatino Linotype" w:hAnsi="Palatino Linotype"/>
                <w:b/>
              </w:rPr>
            </w:pPr>
          </w:p>
          <w:p w14:paraId="334197D6" w14:textId="77777777" w:rsidR="001B2529" w:rsidRDefault="001B2529" w:rsidP="005C1E40">
            <w:pPr>
              <w:jc w:val="center"/>
              <w:rPr>
                <w:rFonts w:ascii="Palatino Linotype" w:hAnsi="Palatino Linotype"/>
                <w:b/>
              </w:rPr>
            </w:pPr>
          </w:p>
          <w:p w14:paraId="766AB665" w14:textId="77777777" w:rsidR="001B2529" w:rsidRDefault="001B2529" w:rsidP="005C1E40">
            <w:pPr>
              <w:jc w:val="center"/>
              <w:rPr>
                <w:rFonts w:ascii="Palatino Linotype" w:hAnsi="Palatino Linotype"/>
                <w:b/>
              </w:rPr>
            </w:pPr>
          </w:p>
          <w:p w14:paraId="76E42FBB" w14:textId="77777777" w:rsidR="001B2529" w:rsidRDefault="001B2529" w:rsidP="005C1E40">
            <w:pPr>
              <w:jc w:val="center"/>
              <w:rPr>
                <w:rFonts w:ascii="Palatino Linotype" w:hAnsi="Palatino Linotype"/>
                <w:b/>
              </w:rPr>
            </w:pPr>
          </w:p>
          <w:p w14:paraId="2B0820A1" w14:textId="77777777" w:rsidR="001B2529" w:rsidRDefault="001B2529" w:rsidP="005C1E40">
            <w:pPr>
              <w:jc w:val="center"/>
              <w:rPr>
                <w:rFonts w:ascii="Palatino Linotype" w:hAnsi="Palatino Linotype"/>
                <w:b/>
              </w:rPr>
            </w:pPr>
          </w:p>
          <w:p w14:paraId="71D89887" w14:textId="77777777" w:rsidR="001B2529" w:rsidRDefault="001B2529" w:rsidP="005C1E40">
            <w:pPr>
              <w:jc w:val="center"/>
              <w:rPr>
                <w:rFonts w:ascii="Palatino Linotype" w:hAnsi="Palatino Linotype"/>
                <w:b/>
              </w:rPr>
            </w:pPr>
          </w:p>
          <w:p w14:paraId="3DC06E4B" w14:textId="2841F1CE" w:rsidR="00EB7480" w:rsidRPr="00057956" w:rsidRDefault="00EB7480" w:rsidP="005C1E40">
            <w:pPr>
              <w:jc w:val="center"/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  <w:r w:rsidRPr="00057956">
              <w:rPr>
                <w:rFonts w:ascii="Palatino Linotype" w:hAnsi="Palatino Linotype"/>
                <w:b/>
              </w:rPr>
              <w:t>EVA ABAID YAPUR</w:t>
            </w:r>
          </w:p>
          <w:p w14:paraId="16AA3F43" w14:textId="77777777" w:rsidR="00BC5D71" w:rsidRDefault="00EB7480" w:rsidP="001B2529">
            <w:pPr>
              <w:jc w:val="center"/>
              <w:rPr>
                <w:rFonts w:ascii="Palatino Linotype" w:hAnsi="Palatino Linotype"/>
                <w:b/>
              </w:rPr>
            </w:pPr>
            <w:r w:rsidRPr="00057956">
              <w:rPr>
                <w:rFonts w:ascii="Palatino Linotype" w:hAnsi="Palatino Linotype"/>
                <w:b/>
              </w:rPr>
              <w:t>COMISIONADA</w:t>
            </w:r>
          </w:p>
          <w:p w14:paraId="2772608D" w14:textId="3878E5D5" w:rsidR="00DA36ED" w:rsidRPr="00057956" w:rsidRDefault="00DA36ED" w:rsidP="001B252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14:paraId="402CF48B" w14:textId="77777777" w:rsidR="001950C9" w:rsidRPr="00057956" w:rsidRDefault="001950C9" w:rsidP="005C1E40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</w:rPr>
      </w:pPr>
    </w:p>
    <w:p w14:paraId="4B8FDC6E" w14:textId="77777777" w:rsidR="009F7612" w:rsidRDefault="009F7612" w:rsidP="008677F6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14:paraId="690845FE" w14:textId="77777777" w:rsidR="009F7612" w:rsidRDefault="009F7612" w:rsidP="008677F6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14:paraId="7D721FE6" w14:textId="77777777" w:rsidR="009F7612" w:rsidRDefault="009F7612" w:rsidP="008677F6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14:paraId="1E3EB9B6" w14:textId="77777777" w:rsidR="009F7612" w:rsidRDefault="009F7612" w:rsidP="008677F6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14:paraId="67673808" w14:textId="77777777" w:rsidR="009F7612" w:rsidRDefault="009F7612" w:rsidP="008677F6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14:paraId="7DDD7E98" w14:textId="77777777" w:rsidR="009F7612" w:rsidRDefault="009F7612" w:rsidP="008677F6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14:paraId="354E7871" w14:textId="77777777" w:rsidR="009F7612" w:rsidRDefault="009F7612" w:rsidP="008677F6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14:paraId="1E6F5E32" w14:textId="77777777" w:rsidR="009F7612" w:rsidRDefault="009F7612" w:rsidP="008677F6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14:paraId="7BC7E1F0" w14:textId="6636AF73" w:rsidR="008677F6" w:rsidRDefault="0030072F" w:rsidP="008677F6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>Esta hoja corresponde al voto particular emitido en</w:t>
      </w:r>
      <w:r w:rsidR="0094768D"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la resolución d</w:t>
      </w:r>
      <w:r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>el recurso de revisión 0</w:t>
      </w:r>
      <w:r w:rsidR="008677F6"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>2</w:t>
      </w:r>
      <w:r w:rsidR="0094768D"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>284</w:t>
      </w:r>
      <w:r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94768D"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>8</w:t>
      </w:r>
      <w:r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</w:t>
      </w:r>
      <w:r w:rsidR="0094768D"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>a</w:t>
      </w:r>
      <w:r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 w:rsidR="00D34604"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94768D"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>veintinueve de</w:t>
      </w:r>
      <w:r w:rsidR="003C491F"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agosto</w:t>
      </w:r>
      <w:r w:rsidR="0094768D"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9E40FB"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>dos mil dieci</w:t>
      </w:r>
      <w:r w:rsidR="0094768D"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>ocho</w:t>
      </w:r>
      <w:r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</w:p>
    <w:p w14:paraId="7B6647A3" w14:textId="77777777" w:rsidR="00DB4E61" w:rsidRPr="00DB4E61" w:rsidRDefault="00DB4E61" w:rsidP="008677F6">
      <w:pPr>
        <w:jc w:val="both"/>
        <w:rPr>
          <w:rFonts w:ascii="Palatino Linotype" w:eastAsia="Calibri" w:hAnsi="Palatino Linotype" w:cs="Arial"/>
          <w:color w:val="000000" w:themeColor="text1"/>
          <w:sz w:val="4"/>
          <w:szCs w:val="20"/>
        </w:rPr>
      </w:pPr>
    </w:p>
    <w:p w14:paraId="2390E1F1" w14:textId="09EA8923" w:rsidR="009D63A9" w:rsidRPr="00DB4E61" w:rsidRDefault="0030072F" w:rsidP="008677F6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1950C9" w:rsidRPr="00DB4E61">
        <w:rPr>
          <w:rFonts w:ascii="Palatino Linotype" w:eastAsia="Calibri" w:hAnsi="Palatino Linotype" w:cs="Arial"/>
          <w:color w:val="000000" w:themeColor="text1"/>
          <w:sz w:val="20"/>
          <w:szCs w:val="20"/>
        </w:rPr>
        <w:t>ATU</w:t>
      </w:r>
    </w:p>
    <w:sectPr w:rsidR="009D63A9" w:rsidRPr="00DB4E61" w:rsidSect="00773B4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CC7F5" w14:textId="77777777" w:rsidR="00662B27" w:rsidRDefault="00662B27" w:rsidP="00C80F8C">
      <w:r>
        <w:separator/>
      </w:r>
    </w:p>
  </w:endnote>
  <w:endnote w:type="continuationSeparator" w:id="0">
    <w:p w14:paraId="337868FD" w14:textId="77777777" w:rsidR="00662B27" w:rsidRDefault="00662B27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83EC" w14:textId="77777777" w:rsidR="000412FB" w:rsidRDefault="000412F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63130B27" w14:textId="77777777" w:rsidR="00057956" w:rsidRDefault="0005795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455CB3" w:rsidRDefault="00455CB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3056D9" w:rsidRPr="00F12350" w:rsidRDefault="003056D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DA36ED">
      <w:rPr>
        <w:rFonts w:ascii="Palatino Linotype" w:hAnsi="Palatino Linotype" w:cs="Arial"/>
        <w:b/>
        <w:bCs/>
        <w:noProof/>
        <w:sz w:val="20"/>
        <w:szCs w:val="20"/>
      </w:rPr>
      <w:t>9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DA36ED">
      <w:rPr>
        <w:rFonts w:ascii="Palatino Linotype" w:hAnsi="Palatino Linotype" w:cs="Arial"/>
        <w:b/>
        <w:bCs/>
        <w:noProof/>
        <w:sz w:val="20"/>
        <w:szCs w:val="20"/>
      </w:rPr>
      <w:t>9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6F30F8" w:rsidRDefault="006F30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F976C" w14:textId="77777777" w:rsidR="00662B27" w:rsidRDefault="00662B27" w:rsidP="00C80F8C">
      <w:r>
        <w:separator/>
      </w:r>
    </w:p>
  </w:footnote>
  <w:footnote w:type="continuationSeparator" w:id="0">
    <w:p w14:paraId="5EC768CA" w14:textId="77777777" w:rsidR="00662B27" w:rsidRDefault="00662B27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34309A" w:rsidRDefault="00662B27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2159F" w14:textId="5FC6FC9C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423DE6F5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61D73" w14:textId="265EACBC" w:rsidR="0034309A" w:rsidRDefault="0034309A" w:rsidP="00773B4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14:paraId="71104997" w14:textId="72144ABF" w:rsidR="00634485" w:rsidRDefault="0034309A" w:rsidP="00773B4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4179B7">
      <w:rPr>
        <w:rFonts w:ascii="Palatino Linotype" w:hAnsi="Palatino Linotype" w:cs="Arial"/>
        <w:sz w:val="20"/>
        <w:szCs w:val="20"/>
      </w:rPr>
      <w:t>0</w:t>
    </w:r>
    <w:r w:rsidR="00794C13">
      <w:rPr>
        <w:rFonts w:ascii="Palatino Linotype" w:hAnsi="Palatino Linotype" w:cs="Arial"/>
        <w:sz w:val="20"/>
        <w:szCs w:val="20"/>
      </w:rPr>
      <w:t>2</w:t>
    </w:r>
    <w:r w:rsidR="000952A9">
      <w:rPr>
        <w:rFonts w:ascii="Palatino Linotype" w:hAnsi="Palatino Linotype" w:cs="Arial"/>
        <w:sz w:val="20"/>
        <w:szCs w:val="20"/>
      </w:rPr>
      <w:t>284</w:t>
    </w:r>
    <w:r>
      <w:rPr>
        <w:rFonts w:ascii="Palatino Linotype" w:hAnsi="Palatino Linotype" w:cs="Arial"/>
        <w:sz w:val="20"/>
        <w:szCs w:val="20"/>
      </w:rPr>
      <w:t>/INFOEM/IP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0952A9">
      <w:rPr>
        <w:rFonts w:ascii="Palatino Linotype" w:hAnsi="Palatino Linotype" w:cs="Arial"/>
        <w:sz w:val="20"/>
        <w:szCs w:val="20"/>
      </w:rPr>
      <w:t>8</w:t>
    </w:r>
  </w:p>
  <w:p w14:paraId="5605195D" w14:textId="77777777" w:rsidR="00EB7480" w:rsidRDefault="00EB7480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333995A2" w14:textId="6FD5E2AF" w:rsidR="0030072F" w:rsidRDefault="00662B27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70.4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34309A" w:rsidRDefault="00662B27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1789F"/>
    <w:multiLevelType w:val="hybridMultilevel"/>
    <w:tmpl w:val="823CC2E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AA77671"/>
    <w:multiLevelType w:val="hybridMultilevel"/>
    <w:tmpl w:val="B4108270"/>
    <w:lvl w:ilvl="0" w:tplc="A11410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D360FD"/>
    <w:multiLevelType w:val="hybridMultilevel"/>
    <w:tmpl w:val="187A6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84536"/>
    <w:multiLevelType w:val="hybridMultilevel"/>
    <w:tmpl w:val="49ACBB5E"/>
    <w:lvl w:ilvl="0" w:tplc="F1E6B16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A027D0"/>
    <w:multiLevelType w:val="hybridMultilevel"/>
    <w:tmpl w:val="2A94CBD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914673"/>
    <w:multiLevelType w:val="hybridMultilevel"/>
    <w:tmpl w:val="64B4A542"/>
    <w:lvl w:ilvl="0" w:tplc="FB20827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4EE2F27"/>
    <w:multiLevelType w:val="hybridMultilevel"/>
    <w:tmpl w:val="9740E8E2"/>
    <w:lvl w:ilvl="0" w:tplc="1C22AEE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12"/>
  </w:num>
  <w:num w:numId="6">
    <w:abstractNumId w:val="11"/>
  </w:num>
  <w:num w:numId="7">
    <w:abstractNumId w:val="13"/>
  </w:num>
  <w:num w:numId="8">
    <w:abstractNumId w:val="10"/>
  </w:num>
  <w:num w:numId="9">
    <w:abstractNumId w:val="5"/>
  </w:num>
  <w:num w:numId="10">
    <w:abstractNumId w:val="4"/>
  </w:num>
  <w:num w:numId="11">
    <w:abstractNumId w:val="6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6B66"/>
    <w:rsid w:val="0001751C"/>
    <w:rsid w:val="00017D16"/>
    <w:rsid w:val="00021D68"/>
    <w:rsid w:val="000412FB"/>
    <w:rsid w:val="00055107"/>
    <w:rsid w:val="00057956"/>
    <w:rsid w:val="0006079D"/>
    <w:rsid w:val="0007653D"/>
    <w:rsid w:val="00082101"/>
    <w:rsid w:val="0008542A"/>
    <w:rsid w:val="0008745A"/>
    <w:rsid w:val="00092678"/>
    <w:rsid w:val="000952A9"/>
    <w:rsid w:val="00095B30"/>
    <w:rsid w:val="000B3FFD"/>
    <w:rsid w:val="000C1A85"/>
    <w:rsid w:val="000C2CF9"/>
    <w:rsid w:val="000C4453"/>
    <w:rsid w:val="000D136C"/>
    <w:rsid w:val="000D66DE"/>
    <w:rsid w:val="000D68E0"/>
    <w:rsid w:val="000E2B1A"/>
    <w:rsid w:val="000E4C17"/>
    <w:rsid w:val="00102EEC"/>
    <w:rsid w:val="0010583C"/>
    <w:rsid w:val="001059D0"/>
    <w:rsid w:val="00117749"/>
    <w:rsid w:val="00122905"/>
    <w:rsid w:val="00123644"/>
    <w:rsid w:val="0013735C"/>
    <w:rsid w:val="00140058"/>
    <w:rsid w:val="0015632A"/>
    <w:rsid w:val="00175DEE"/>
    <w:rsid w:val="00187FFD"/>
    <w:rsid w:val="001950C9"/>
    <w:rsid w:val="0019763D"/>
    <w:rsid w:val="001A5699"/>
    <w:rsid w:val="001B2529"/>
    <w:rsid w:val="001D0673"/>
    <w:rsid w:val="001D3F57"/>
    <w:rsid w:val="001E757E"/>
    <w:rsid w:val="001E763C"/>
    <w:rsid w:val="002006C5"/>
    <w:rsid w:val="002314AA"/>
    <w:rsid w:val="0023504D"/>
    <w:rsid w:val="00237A37"/>
    <w:rsid w:val="0024119C"/>
    <w:rsid w:val="0025202C"/>
    <w:rsid w:val="002562CC"/>
    <w:rsid w:val="00260589"/>
    <w:rsid w:val="00265F75"/>
    <w:rsid w:val="002940F8"/>
    <w:rsid w:val="002B1345"/>
    <w:rsid w:val="002B7856"/>
    <w:rsid w:val="002D3BBD"/>
    <w:rsid w:val="002D4526"/>
    <w:rsid w:val="002D69E1"/>
    <w:rsid w:val="002D7933"/>
    <w:rsid w:val="002E5711"/>
    <w:rsid w:val="002F5CF7"/>
    <w:rsid w:val="0030072F"/>
    <w:rsid w:val="003031E1"/>
    <w:rsid w:val="003056D9"/>
    <w:rsid w:val="003102FA"/>
    <w:rsid w:val="003169F5"/>
    <w:rsid w:val="0034309A"/>
    <w:rsid w:val="00351129"/>
    <w:rsid w:val="0037321B"/>
    <w:rsid w:val="003A6F70"/>
    <w:rsid w:val="003B03E0"/>
    <w:rsid w:val="003C23BE"/>
    <w:rsid w:val="003C28FC"/>
    <w:rsid w:val="003C2D10"/>
    <w:rsid w:val="003C491F"/>
    <w:rsid w:val="003C7226"/>
    <w:rsid w:val="003D1C14"/>
    <w:rsid w:val="003E7C23"/>
    <w:rsid w:val="003F0C49"/>
    <w:rsid w:val="003F4C9C"/>
    <w:rsid w:val="0040475C"/>
    <w:rsid w:val="00410D1F"/>
    <w:rsid w:val="0041327F"/>
    <w:rsid w:val="00414E48"/>
    <w:rsid w:val="00414E7B"/>
    <w:rsid w:val="004179B7"/>
    <w:rsid w:val="004315BB"/>
    <w:rsid w:val="0044271B"/>
    <w:rsid w:val="00443646"/>
    <w:rsid w:val="0044475B"/>
    <w:rsid w:val="00455CB3"/>
    <w:rsid w:val="004661D2"/>
    <w:rsid w:val="004776FF"/>
    <w:rsid w:val="004B7325"/>
    <w:rsid w:val="004C40EA"/>
    <w:rsid w:val="004C64D9"/>
    <w:rsid w:val="004D0A26"/>
    <w:rsid w:val="00500FFD"/>
    <w:rsid w:val="00516914"/>
    <w:rsid w:val="00516E3B"/>
    <w:rsid w:val="005236B6"/>
    <w:rsid w:val="005318AB"/>
    <w:rsid w:val="005321E3"/>
    <w:rsid w:val="00552317"/>
    <w:rsid w:val="00562649"/>
    <w:rsid w:val="00575235"/>
    <w:rsid w:val="0058067E"/>
    <w:rsid w:val="0058639E"/>
    <w:rsid w:val="005870DF"/>
    <w:rsid w:val="0058776D"/>
    <w:rsid w:val="00592A18"/>
    <w:rsid w:val="005B773B"/>
    <w:rsid w:val="005C1E40"/>
    <w:rsid w:val="005C66D4"/>
    <w:rsid w:val="005D14C4"/>
    <w:rsid w:val="005D1946"/>
    <w:rsid w:val="00612544"/>
    <w:rsid w:val="0061616C"/>
    <w:rsid w:val="006301B2"/>
    <w:rsid w:val="00634485"/>
    <w:rsid w:val="0063673D"/>
    <w:rsid w:val="00646A97"/>
    <w:rsid w:val="00662B27"/>
    <w:rsid w:val="00663A16"/>
    <w:rsid w:val="00672211"/>
    <w:rsid w:val="006824EF"/>
    <w:rsid w:val="00684492"/>
    <w:rsid w:val="00694EB3"/>
    <w:rsid w:val="006967D4"/>
    <w:rsid w:val="006A496D"/>
    <w:rsid w:val="006C0991"/>
    <w:rsid w:val="006D6457"/>
    <w:rsid w:val="006E6389"/>
    <w:rsid w:val="006F30F8"/>
    <w:rsid w:val="006F3D5A"/>
    <w:rsid w:val="00712BC2"/>
    <w:rsid w:val="0071346B"/>
    <w:rsid w:val="00721966"/>
    <w:rsid w:val="00724599"/>
    <w:rsid w:val="007354FE"/>
    <w:rsid w:val="00736C06"/>
    <w:rsid w:val="007416E3"/>
    <w:rsid w:val="00742010"/>
    <w:rsid w:val="00744D22"/>
    <w:rsid w:val="00772360"/>
    <w:rsid w:val="00773B49"/>
    <w:rsid w:val="0078087A"/>
    <w:rsid w:val="00794C13"/>
    <w:rsid w:val="007A4AB6"/>
    <w:rsid w:val="007B6E55"/>
    <w:rsid w:val="007C0FDA"/>
    <w:rsid w:val="007C3C0E"/>
    <w:rsid w:val="007D0FEE"/>
    <w:rsid w:val="008217CD"/>
    <w:rsid w:val="00827787"/>
    <w:rsid w:val="00846A21"/>
    <w:rsid w:val="008556C3"/>
    <w:rsid w:val="008562AB"/>
    <w:rsid w:val="008677F6"/>
    <w:rsid w:val="00892AFC"/>
    <w:rsid w:val="008C0693"/>
    <w:rsid w:val="008C0700"/>
    <w:rsid w:val="008C0C70"/>
    <w:rsid w:val="008C17F2"/>
    <w:rsid w:val="008D1526"/>
    <w:rsid w:val="008D584A"/>
    <w:rsid w:val="008D6B56"/>
    <w:rsid w:val="008E1FCA"/>
    <w:rsid w:val="009141A6"/>
    <w:rsid w:val="00926A92"/>
    <w:rsid w:val="0093343E"/>
    <w:rsid w:val="0094768D"/>
    <w:rsid w:val="00953EC8"/>
    <w:rsid w:val="00966E59"/>
    <w:rsid w:val="00971FBD"/>
    <w:rsid w:val="00975AA3"/>
    <w:rsid w:val="00975EB9"/>
    <w:rsid w:val="00976BAB"/>
    <w:rsid w:val="009773AF"/>
    <w:rsid w:val="00986740"/>
    <w:rsid w:val="009A271C"/>
    <w:rsid w:val="009A67F5"/>
    <w:rsid w:val="009B62BF"/>
    <w:rsid w:val="009B65F4"/>
    <w:rsid w:val="009C2F32"/>
    <w:rsid w:val="009C46BF"/>
    <w:rsid w:val="009C73B7"/>
    <w:rsid w:val="009D63A9"/>
    <w:rsid w:val="009E40FB"/>
    <w:rsid w:val="009E5EDA"/>
    <w:rsid w:val="009F7612"/>
    <w:rsid w:val="00A032F1"/>
    <w:rsid w:val="00A04C79"/>
    <w:rsid w:val="00A071BC"/>
    <w:rsid w:val="00A14B1D"/>
    <w:rsid w:val="00A40057"/>
    <w:rsid w:val="00A4593D"/>
    <w:rsid w:val="00A53958"/>
    <w:rsid w:val="00A60D1E"/>
    <w:rsid w:val="00A73612"/>
    <w:rsid w:val="00A81140"/>
    <w:rsid w:val="00A824CA"/>
    <w:rsid w:val="00A913AB"/>
    <w:rsid w:val="00AA7BAA"/>
    <w:rsid w:val="00AB21DA"/>
    <w:rsid w:val="00AC248E"/>
    <w:rsid w:val="00AC3F99"/>
    <w:rsid w:val="00AD0AF6"/>
    <w:rsid w:val="00AD13E4"/>
    <w:rsid w:val="00AD6AAD"/>
    <w:rsid w:val="00AE2B18"/>
    <w:rsid w:val="00AF0B38"/>
    <w:rsid w:val="00AF3F82"/>
    <w:rsid w:val="00B068D1"/>
    <w:rsid w:val="00B106EA"/>
    <w:rsid w:val="00B151A8"/>
    <w:rsid w:val="00B27BE5"/>
    <w:rsid w:val="00B337A5"/>
    <w:rsid w:val="00B3561F"/>
    <w:rsid w:val="00B35A45"/>
    <w:rsid w:val="00B36D1D"/>
    <w:rsid w:val="00B4641E"/>
    <w:rsid w:val="00B46E78"/>
    <w:rsid w:val="00B5072E"/>
    <w:rsid w:val="00B53290"/>
    <w:rsid w:val="00B57FE6"/>
    <w:rsid w:val="00B64C77"/>
    <w:rsid w:val="00B650A8"/>
    <w:rsid w:val="00B80485"/>
    <w:rsid w:val="00B95BF7"/>
    <w:rsid w:val="00BC5D71"/>
    <w:rsid w:val="00BD67DE"/>
    <w:rsid w:val="00BD7483"/>
    <w:rsid w:val="00C1644D"/>
    <w:rsid w:val="00C30621"/>
    <w:rsid w:val="00C307F0"/>
    <w:rsid w:val="00C4493E"/>
    <w:rsid w:val="00C766EF"/>
    <w:rsid w:val="00C80F8C"/>
    <w:rsid w:val="00CA047D"/>
    <w:rsid w:val="00CA1AFC"/>
    <w:rsid w:val="00CC5EAB"/>
    <w:rsid w:val="00CD13BC"/>
    <w:rsid w:val="00CF30E8"/>
    <w:rsid w:val="00D01B99"/>
    <w:rsid w:val="00D12B23"/>
    <w:rsid w:val="00D22D87"/>
    <w:rsid w:val="00D34604"/>
    <w:rsid w:val="00D46C00"/>
    <w:rsid w:val="00D557C2"/>
    <w:rsid w:val="00D64F32"/>
    <w:rsid w:val="00D93CE4"/>
    <w:rsid w:val="00DA36ED"/>
    <w:rsid w:val="00DA5209"/>
    <w:rsid w:val="00DB4E61"/>
    <w:rsid w:val="00DB619D"/>
    <w:rsid w:val="00DD6A6C"/>
    <w:rsid w:val="00DF733A"/>
    <w:rsid w:val="00E10A96"/>
    <w:rsid w:val="00E146AA"/>
    <w:rsid w:val="00E1562B"/>
    <w:rsid w:val="00E27F2A"/>
    <w:rsid w:val="00E313C4"/>
    <w:rsid w:val="00E36A61"/>
    <w:rsid w:val="00E42755"/>
    <w:rsid w:val="00E43B8E"/>
    <w:rsid w:val="00E45B76"/>
    <w:rsid w:val="00E46383"/>
    <w:rsid w:val="00E50E30"/>
    <w:rsid w:val="00E76ECF"/>
    <w:rsid w:val="00E8209A"/>
    <w:rsid w:val="00E91A10"/>
    <w:rsid w:val="00E94F08"/>
    <w:rsid w:val="00EA27CB"/>
    <w:rsid w:val="00EA5EEB"/>
    <w:rsid w:val="00EA7874"/>
    <w:rsid w:val="00EB7480"/>
    <w:rsid w:val="00EB7DE6"/>
    <w:rsid w:val="00EB7F1A"/>
    <w:rsid w:val="00EC0002"/>
    <w:rsid w:val="00EC4129"/>
    <w:rsid w:val="00ED5EE9"/>
    <w:rsid w:val="00EE3290"/>
    <w:rsid w:val="00EF1EA6"/>
    <w:rsid w:val="00F06505"/>
    <w:rsid w:val="00F26CD4"/>
    <w:rsid w:val="00F36CDE"/>
    <w:rsid w:val="00F44E84"/>
    <w:rsid w:val="00F548A9"/>
    <w:rsid w:val="00F54D8B"/>
    <w:rsid w:val="00F57D55"/>
    <w:rsid w:val="00F92F15"/>
    <w:rsid w:val="00F9624E"/>
    <w:rsid w:val="00FA05FB"/>
    <w:rsid w:val="00FA6221"/>
    <w:rsid w:val="00FB48D6"/>
    <w:rsid w:val="00FE7408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B5184502-767E-43C1-80F8-83F489EB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F24566-A8B3-446F-AE5D-61C89A88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2262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user</cp:lastModifiedBy>
  <cp:revision>6</cp:revision>
  <cp:lastPrinted>2018-09-03T18:52:00Z</cp:lastPrinted>
  <dcterms:created xsi:type="dcterms:W3CDTF">2018-09-03T19:07:00Z</dcterms:created>
  <dcterms:modified xsi:type="dcterms:W3CDTF">2018-10-11T01:47:00Z</dcterms:modified>
</cp:coreProperties>
</file>